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24E1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Методические рекомендации для обучающихся</w:t>
      </w:r>
    </w:p>
    <w:p w14:paraId="3AFAAC3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3DAE589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Тема занятия 1. Электрокардиографические критерии </w:t>
      </w:r>
      <w:proofErr w:type="spellStart"/>
      <w:r w:rsidRPr="006F0E7E">
        <w:rPr>
          <w:rFonts w:ascii="Times New Roman" w:hAnsi="Times New Roman" w:cs="Times New Roman"/>
          <w:b/>
          <w:sz w:val="24"/>
          <w:szCs w:val="24"/>
        </w:rPr>
        <w:t>окклюзирующих</w:t>
      </w:r>
      <w:proofErr w:type="spellEnd"/>
      <w:r w:rsidRPr="006F0E7E">
        <w:rPr>
          <w:rFonts w:ascii="Times New Roman" w:hAnsi="Times New Roman" w:cs="Times New Roman"/>
          <w:b/>
          <w:sz w:val="24"/>
          <w:szCs w:val="24"/>
        </w:rPr>
        <w:t xml:space="preserve"> и прогностически неблагоприятных поражений коронарных артерий</w:t>
      </w:r>
    </w:p>
    <w:p w14:paraId="64891D5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 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 xml:space="preserve">: формирование знаний, умений и навыков интерпретации электрокардиограмм (ЭКГ) при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окклюзирующих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и прогностически неблагоприятных поражениях коронарных артерий, необходимые для своевременной диагностики острых коронарных синдромов 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принятияобоснованных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клинических решений в условиях реальной медицинской практики.</w:t>
      </w:r>
    </w:p>
    <w:p w14:paraId="7B37DBA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28F1E32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знать электрофизиологические основы и диагностические критерии ЭКГ при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окклюзирующих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поражениях коронарных артерий;</w:t>
      </w:r>
    </w:p>
    <w:p w14:paraId="62A4B24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уметь интерпретировать ЭКГ и оценивать прогноз при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окклюзирующих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поражениях коронарных артерий;</w:t>
      </w:r>
    </w:p>
    <w:p w14:paraId="6358167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владеть навыками принятия клинических решений на основе данных ЭКГ при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окклюзирующих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поражениях коронарных артерий</w:t>
      </w:r>
    </w:p>
    <w:p w14:paraId="4563012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022F8C1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51ED35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Острый коронарный синдром (ОКС). Окклюзия коронарной артерии.  Прогностически неблагоприятное поражение коронарной артерии. Электрокардиограмма (ЭКГ). Сегмент ST. Патологический зубец Q. Реципрокные изменения на ЭКГ. ОКС с подъёмом сегмента ST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ОКСпST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). ОКС без подъёма сегмента ST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ОКСбпST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). Критерии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Сгарбоссы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Синдром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Велленса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Паттерн де Винтера. Признак южноафриканского флага. Паттерн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Аслангера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Острейшие зубцы T. Локализация инфаркта миокарда. Инфаркт связанная артерия. Дополнительные отведения ЭКГ. Коронароангиография (КАГ).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Реперфузионная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терапия. Динамика ЭКГ.</w:t>
      </w:r>
    </w:p>
    <w:p w14:paraId="3A9E307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занятию:</w:t>
      </w:r>
    </w:p>
    <w:p w14:paraId="61B5DB7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Что такое острый коронарный синдром (ОКС)? Какие клинические формы он включает?  </w:t>
      </w:r>
    </w:p>
    <w:p w14:paraId="18B1FBD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Каковы основные патофизиологические механизмы ишемии миокарда при окклюзии коронарной артерии?</w:t>
      </w:r>
    </w:p>
    <w:p w14:paraId="7F1822A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Какие общие ЭКГ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признаки ишемии, повреждения и некроза миокарда вы знаете?</w:t>
      </w:r>
    </w:p>
    <w:p w14:paraId="5BF5500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В чем разница между ОКС с подъемом сегмента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6F0E7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ОКСп</w:t>
      </w:r>
      <w:r w:rsidRPr="006F0E7E">
        <w:rPr>
          <w:rFonts w:ascii="Times New Roman" w:hAnsi="Times New Roman" w:cs="Times New Roman"/>
          <w:iCs/>
          <w:sz w:val="24"/>
          <w:szCs w:val="24"/>
        </w:rPr>
        <w:t>ST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) и без подъема сегмента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6F0E7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ОКСбп</w:t>
      </w:r>
      <w:r w:rsidRPr="006F0E7E">
        <w:rPr>
          <w:rFonts w:ascii="Times New Roman" w:hAnsi="Times New Roman" w:cs="Times New Roman"/>
          <w:iCs/>
          <w:sz w:val="24"/>
          <w:szCs w:val="24"/>
        </w:rPr>
        <w:t>ST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)?</w:t>
      </w:r>
    </w:p>
    <w:p w14:paraId="6D0D13B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Что такое реципрокные изменения на ЭКГ? Приведите примеры для разных локализаций инфаркта.</w:t>
      </w:r>
    </w:p>
    <w:p w14:paraId="29B9F2C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6. Опишите количественные критерии элевации сегмента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6F0E7E">
        <w:rPr>
          <w:rFonts w:ascii="Times New Roman" w:hAnsi="Times New Roman" w:cs="Times New Roman"/>
          <w:sz w:val="24"/>
          <w:szCs w:val="24"/>
        </w:rPr>
        <w:t xml:space="preserve">, указывающей на острый инфаркт миокарда. </w:t>
      </w:r>
    </w:p>
    <w:p w14:paraId="5DA4799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7. Что такое патологический зубец </w:t>
      </w:r>
      <w:r w:rsidRPr="006F0E7E">
        <w:rPr>
          <w:rFonts w:ascii="Times New Roman" w:hAnsi="Times New Roman" w:cs="Times New Roman"/>
          <w:iCs/>
          <w:sz w:val="24"/>
          <w:szCs w:val="24"/>
        </w:rPr>
        <w:t>Q</w:t>
      </w:r>
      <w:r w:rsidRPr="006F0E7E">
        <w:rPr>
          <w:rFonts w:ascii="Times New Roman" w:hAnsi="Times New Roman" w:cs="Times New Roman"/>
          <w:sz w:val="24"/>
          <w:szCs w:val="24"/>
        </w:rPr>
        <w:t>? Каковы его диагностические параметры?</w:t>
      </w:r>
    </w:p>
    <w:p w14:paraId="09DA5F6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Какие ЭКГ-признаки характерны для инфаркта миокарда передней стенки левого желудочка? Какая артерия чаще всего поражается?</w:t>
      </w:r>
    </w:p>
    <w:p w14:paraId="198A53A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9. Какие изменения на ЭКГ наблюдаются при нижнем инфаркте миокарда? Какая артерия обычно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вовлечана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?</w:t>
      </w:r>
    </w:p>
    <w:p w14:paraId="6AB6E1D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Как диагностировать задний инфаркт миокарда по стандартной ЭКГ? Какие дополнительные отведения могут помочь?</w:t>
      </w:r>
    </w:p>
    <w:p w14:paraId="0503B2B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11. Что такое синдром Велленса? Каковы его ЭКГ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проявления и клиническое значение?</w:t>
      </w:r>
    </w:p>
    <w:p w14:paraId="79EC626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12. Опишите паттерн де Винтера. О какой локализации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лкклюзии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он может свидетельствовать?</w:t>
      </w:r>
    </w:p>
    <w:p w14:paraId="7C89267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13. Что означает элевация сегмента ST в отведении </w:t>
      </w:r>
      <w:proofErr w:type="spellStart"/>
      <w:r w:rsidRPr="006F0E7E">
        <w:rPr>
          <w:rFonts w:ascii="Times New Roman" w:hAnsi="Times New Roman" w:cs="Times New Roman"/>
          <w:sz w:val="24"/>
          <w:szCs w:val="24"/>
          <w:lang w:val="en-US"/>
        </w:rPr>
        <w:t>aVR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? Какие клинические ситуации могут ее вызывать?</w:t>
      </w:r>
    </w:p>
    <w:p w14:paraId="3496BED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14. В чём суть критериев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Сгарбоссы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? Когда они применяются?</w:t>
      </w:r>
    </w:p>
    <w:p w14:paraId="162301F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15. Что такое паттерн Аслангера? О каких поражениях он может говорить?</w:t>
      </w:r>
    </w:p>
    <w:p w14:paraId="580F106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16. Какие дополнительные отведения ЭКГ используются для диагностики правого желудочка?</w:t>
      </w:r>
    </w:p>
    <w:p w14:paraId="54F46D8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401A731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51BD0E4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Дайте определение острого коронарного синдрома. Перечислите его формы.</w:t>
      </w:r>
    </w:p>
    <w:p w14:paraId="5CDA392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Назовите основные ЭКГ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признаки ишемии миокарда.</w:t>
      </w:r>
    </w:p>
    <w:p w14:paraId="3ACF41D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Опишите критерии элевации сегмента </w:t>
      </w:r>
      <w:r w:rsidRPr="006F0E7E">
        <w:rPr>
          <w:rFonts w:ascii="Times New Roman" w:hAnsi="Times New Roman" w:cs="Times New Roman"/>
          <w:iCs/>
          <w:sz w:val="24"/>
          <w:szCs w:val="24"/>
        </w:rPr>
        <w:t>ST</w:t>
      </w:r>
      <w:r w:rsidRPr="006F0E7E">
        <w:rPr>
          <w:rFonts w:ascii="Times New Roman" w:hAnsi="Times New Roman" w:cs="Times New Roman"/>
          <w:sz w:val="24"/>
          <w:szCs w:val="24"/>
        </w:rPr>
        <w:t>, характерные для острого инфаркта миокарда.</w:t>
      </w:r>
    </w:p>
    <w:p w14:paraId="3C1DC98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Что такое патологический зубец </w:t>
      </w:r>
      <w:r w:rsidRPr="006F0E7E">
        <w:rPr>
          <w:rFonts w:ascii="Times New Roman" w:hAnsi="Times New Roman" w:cs="Times New Roman"/>
          <w:iCs/>
          <w:sz w:val="24"/>
          <w:szCs w:val="24"/>
        </w:rPr>
        <w:t>Q</w:t>
      </w:r>
      <w:r w:rsidRPr="006F0E7E">
        <w:rPr>
          <w:rFonts w:ascii="Times New Roman" w:hAnsi="Times New Roman" w:cs="Times New Roman"/>
          <w:sz w:val="24"/>
          <w:szCs w:val="24"/>
        </w:rPr>
        <w:t>? Укажите его количественные параметры.</w:t>
      </w:r>
    </w:p>
    <w:p w14:paraId="5DC9BDA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Перечислите 3-4 состояния, которые могут имитировать ЭКГ картину ОКС, но не связаны с окклюзией коронарной артерии. </w:t>
      </w:r>
    </w:p>
    <w:p w14:paraId="1F7E6A1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6. В чем заключается тактика ведения пациента с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ОКСп</w:t>
      </w:r>
      <w:proofErr w:type="spellEnd"/>
      <w:r w:rsidRPr="006F0E7E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6F0E7E">
        <w:rPr>
          <w:rFonts w:ascii="Times New Roman" w:hAnsi="Times New Roman" w:cs="Times New Roman"/>
          <w:sz w:val="24"/>
          <w:szCs w:val="24"/>
        </w:rPr>
        <w:t xml:space="preserve">на догоспитальном этапе. </w:t>
      </w:r>
    </w:p>
    <w:p w14:paraId="4FB7EE4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Что такое реципрокные изменения? Приведите 2-3 примера для разных локализаций.</w:t>
      </w:r>
    </w:p>
    <w:p w14:paraId="5E3E284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8. Какие факторы могут затруднить интерпретацию ЭКГ при подозрении на ОКС? </w:t>
      </w:r>
    </w:p>
    <w:p w14:paraId="119B6AD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Как интерпретировать ЭКГ при наличии ПБЛНПГ и подозрении на острый инфаркт миокарда?</w:t>
      </w:r>
    </w:p>
    <w:p w14:paraId="125E34B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Как интерпретировать ЭКГ при наличии ПБПНПГ и подозрении на острый инфаркт миокарда?</w:t>
      </w:r>
    </w:p>
    <w:p w14:paraId="431900F6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3146A4DA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1"/>
        <w:gridCol w:w="5569"/>
      </w:tblGrid>
      <w:tr w:rsidR="006F0E7E" w:rsidRPr="006F0E7E" w14:paraId="605675F5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EFD9B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2F46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7E89809E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16A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ЭКГ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признаки инфаркта миокарда по локализации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54D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Создать и заполнить таблицу</w:t>
            </w:r>
          </w:p>
        </w:tc>
      </w:tr>
      <w:tr w:rsidR="006F0E7E" w:rsidRPr="006F0E7E" w14:paraId="4C1E3435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8218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Синдром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Велленса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: ЭКГ-диагностика и тактика ведения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739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 краткое сообщение</w:t>
            </w:r>
          </w:p>
        </w:tc>
      </w:tr>
      <w:tr w:rsidR="006F0E7E" w:rsidRPr="006F0E7E" w14:paraId="079F209A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B29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Паттерн де Винтера: клиника и </w:t>
            </w:r>
          </w:p>
          <w:p w14:paraId="6462174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2F9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 краткое сообщение</w:t>
            </w:r>
          </w:p>
        </w:tc>
      </w:tr>
      <w:tr w:rsidR="006F0E7E" w:rsidRPr="006F0E7E" w14:paraId="02ABE8EE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273A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Критерии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Сгарбоссы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: применение на практике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F6D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 краткое сообщение</w:t>
            </w:r>
          </w:p>
        </w:tc>
      </w:tr>
      <w:tr w:rsidR="006F0E7E" w:rsidRPr="006F0E7E" w14:paraId="32AC8AA3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91A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Элевация </w:t>
            </w:r>
            <w:r w:rsidRPr="006F0E7E">
              <w:rPr>
                <w:rFonts w:ascii="Times New Roman" w:hAnsi="Times New Roman" w:cs="Times New Roman"/>
                <w:iCs/>
                <w:sz w:val="24"/>
                <w:szCs w:val="24"/>
              </w:rPr>
              <w:t>ST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в </w:t>
            </w:r>
            <w:proofErr w:type="spellStart"/>
            <w:r w:rsidRPr="006F0E7E">
              <w:rPr>
                <w:rFonts w:ascii="Times New Roman" w:hAnsi="Times New Roman" w:cs="Times New Roman"/>
                <w:iCs/>
                <w:sz w:val="24"/>
                <w:szCs w:val="24"/>
              </w:rPr>
              <w:t>aVR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</w:p>
          <w:p w14:paraId="41C6BCE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Дифференциальный диагноз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04F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 краткое сообщение</w:t>
            </w:r>
          </w:p>
        </w:tc>
      </w:tr>
      <w:tr w:rsidR="006F0E7E" w:rsidRPr="006F0E7E" w14:paraId="1C540047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571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Анализ предложенных ЭКГ с различными вариантами окклюзий коронарных артерий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3D2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Определить наличие и локализацию ишемии/повреждения/</w:t>
            </w:r>
            <w:proofErr w:type="gram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некроза;указать</w:t>
            </w:r>
            <w:proofErr w:type="gram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 предположительную инфаркт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связанную </w:t>
            </w:r>
            <w:proofErr w:type="spellStart"/>
            <w:proofErr w:type="gram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артерию;сформулировать</w:t>
            </w:r>
            <w:proofErr w:type="spellEnd"/>
            <w:proofErr w:type="gram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структурированное заключение.</w:t>
            </w:r>
          </w:p>
        </w:tc>
      </w:tr>
    </w:tbl>
    <w:p w14:paraId="5D9B733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2F9FF38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264D4C4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7E73B39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37BD1DA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6D27E7F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2EFB979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04F3958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0FBC712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4B4DAA7A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7D91E4D5" w14:textId="77777777" w:rsidR="006F0E7E" w:rsidRPr="006F0E7E" w:rsidRDefault="006F0E7E" w:rsidP="006F0E7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Орлов, В. Н. Руководство по электрокардиографии / В. Н. Орлов. — 10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 изд., доп. 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МИА, 2023. — 640 с. — ISBN 978-5-8948-2105-3.</w:t>
      </w:r>
    </w:p>
    <w:p w14:paraId="6104A967" w14:textId="77777777" w:rsidR="006F0E7E" w:rsidRPr="006F0E7E" w:rsidRDefault="006F0E7E" w:rsidP="006F0E7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Острый коронарный синдром: патофизиология, диагностика и лечение : учеб. пособие / Е. В.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Вышлов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 Ю. С.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Попонина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 М. В. Балахонова, В. В. Рябов. 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Томск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Изд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во СибГМУ, 2019. — 91 с. — ISBN 978-5-9859-1234-7.</w:t>
      </w:r>
    </w:p>
    <w:p w14:paraId="0AE3AF29" w14:textId="77777777" w:rsidR="006F0E7E" w:rsidRPr="006F0E7E" w:rsidRDefault="006F0E7E" w:rsidP="006F0E7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Мурашко, В. В. Электрокардиография : учеб. пособие / В. В. Мурашко, А. В.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Струтынский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. — 8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 изд. 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МЕДпресс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информ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 2021. — 320 с. — ISBN 978-5-9072-4567-8.</w:t>
      </w:r>
    </w:p>
    <w:p w14:paraId="5BC36A18" w14:textId="77777777" w:rsidR="006F0E7E" w:rsidRPr="006F0E7E" w:rsidRDefault="006F0E7E" w:rsidP="006F0E7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Болезни 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сердца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руководство для врачей / под ред. Р. Г. Оганова, И. Г. Фоминой. 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Литтерра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 2022. — 1328 с. — ISBN 978-5-423-50367-9.</w:t>
      </w:r>
    </w:p>
    <w:p w14:paraId="72CA0F61" w14:textId="77777777" w:rsidR="006F0E7E" w:rsidRPr="006F0E7E" w:rsidRDefault="006F0E7E" w:rsidP="006F0E7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Острый коронарный синдром без подъёма сегмента 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ST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клинические рекомендации / Российское кардиологическое общество. — Москва, 2024. </w:t>
      </w:r>
    </w:p>
    <w:p w14:paraId="4CBCF552" w14:textId="77777777" w:rsidR="006F0E7E" w:rsidRPr="006F0E7E" w:rsidRDefault="006F0E7E" w:rsidP="006F0E7E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Острый инфаркт миокарда с подъёмом сегмента 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ST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клинические рекомендации / Российское кардиологическое общество. — Москва, 2024. </w:t>
      </w:r>
    </w:p>
    <w:p w14:paraId="081C390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3DC3E2FC" w14:textId="77777777" w:rsidR="006F0E7E" w:rsidRPr="006F0E7E" w:rsidRDefault="006F0E7E" w:rsidP="006F0E7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Сыркин, А. Л. Инфаркт миокарда / А. Л. Сыркин. — 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е изд.,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6F0E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 и доп. 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МИА, 2020. — 464 с. — ISBN 978-5-8948-1987-6.</w:t>
      </w:r>
    </w:p>
    <w:p w14:paraId="1EE7AE8C" w14:textId="77777777" w:rsidR="006F0E7E" w:rsidRPr="006F0E7E" w:rsidRDefault="006F0E7E" w:rsidP="006F0E7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Чазов, Е. И. Ишемическая болезнь сердца / Е. И. Чазов. 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Практика, 2021. — 384 с. — ISBN 978-5-8981-6154-2.</w:t>
      </w:r>
    </w:p>
    <w:p w14:paraId="391FF1E6" w14:textId="77777777" w:rsidR="006F0E7E" w:rsidRPr="006F0E7E" w:rsidRDefault="006F0E7E" w:rsidP="006F0E7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Переверзева, К. Г. Электрокардиографические критерии окклюзирующих и прогностически неблагоприятных поражений коронарных артерий / К. Г. Переверзева, С. С. Якушин, Н. В. Дубова // Российский кардиологический журнал. — 2024. — Т. 29, № 3S. — С. 5699. — DOI: 10.15829/1560-4071-2024-5699.</w:t>
      </w:r>
    </w:p>
    <w:p w14:paraId="198FD182" w14:textId="77777777" w:rsidR="006F0E7E" w:rsidRPr="006F0E7E" w:rsidRDefault="006F0E7E" w:rsidP="006F0E7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F0E7E">
        <w:rPr>
          <w:rFonts w:ascii="Times New Roman" w:hAnsi="Times New Roman" w:cs="Times New Roman"/>
          <w:sz w:val="24"/>
          <w:szCs w:val="24"/>
          <w:lang w:val="en-US"/>
        </w:rPr>
        <w:t>de Winter, R. J. A new ECG sign of proximal LAD occlusion / R. J. de Winter, N. J. </w:t>
      </w:r>
      <w:proofErr w:type="spellStart"/>
      <w:r w:rsidRPr="006F0E7E">
        <w:rPr>
          <w:rFonts w:ascii="Times New Roman" w:hAnsi="Times New Roman" w:cs="Times New Roman"/>
          <w:sz w:val="24"/>
          <w:szCs w:val="24"/>
          <w:lang w:val="en-US"/>
        </w:rPr>
        <w:t>Verouden</w:t>
      </w:r>
      <w:proofErr w:type="spellEnd"/>
      <w:r w:rsidRPr="006F0E7E">
        <w:rPr>
          <w:rFonts w:ascii="Times New Roman" w:hAnsi="Times New Roman" w:cs="Times New Roman"/>
          <w:sz w:val="24"/>
          <w:szCs w:val="24"/>
          <w:lang w:val="en-US"/>
        </w:rPr>
        <w:t>, H. J. Wellens, A. A. Wilde // New England Journal of Medicine. — 2008. — Vol. 359, № 19. — P. 2071–2073. — DOI: 10.1056/NEJMc0804737.</w:t>
      </w:r>
    </w:p>
    <w:p w14:paraId="3D65309C" w14:textId="77777777" w:rsidR="006F0E7E" w:rsidRPr="006F0E7E" w:rsidRDefault="006F0E7E" w:rsidP="006F0E7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F0E7E">
        <w:rPr>
          <w:rFonts w:ascii="Times New Roman" w:hAnsi="Times New Roman" w:cs="Times New Roman"/>
          <w:sz w:val="24"/>
          <w:szCs w:val="24"/>
          <w:lang w:val="en-US"/>
        </w:rPr>
        <w:t>Kurisu, S. Electrocardiographic features in patients with acute myocardial infarction associated with left main coronary artery occlusion / S. Kurisu [et al.] // Heart. — 2004. — Vol. 90, № 9. — P. 1059–1060. — DOI: 10.1136/hrt.2003.026799.</w:t>
      </w:r>
    </w:p>
    <w:p w14:paraId="6E0695FA" w14:textId="77777777" w:rsidR="006F0E7E" w:rsidRPr="006F0E7E" w:rsidRDefault="006F0E7E" w:rsidP="006F0E7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F0E7E">
        <w:rPr>
          <w:rFonts w:ascii="Times New Roman" w:hAnsi="Times New Roman" w:cs="Times New Roman"/>
          <w:sz w:val="24"/>
          <w:szCs w:val="24"/>
          <w:lang w:val="en-US"/>
        </w:rPr>
        <w:t>Nikus, K. C. ST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noBreakHyphen/>
        <w:t>depression with negative T waves in leads V4–V5 — a marker of severe coronary artery disease in non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noBreakHyphen/>
        <w:t>ST elevation acute coronary syndrome / K. C. Nikus [et al.] // Annals of Noninvasive </w:t>
      </w:r>
      <w:proofErr w:type="spellStart"/>
      <w:r w:rsidRPr="006F0E7E">
        <w:rPr>
          <w:rFonts w:ascii="Times New Roman" w:hAnsi="Times New Roman" w:cs="Times New Roman"/>
          <w:sz w:val="24"/>
          <w:szCs w:val="24"/>
          <w:lang w:val="en-US"/>
        </w:rPr>
        <w:t>Electrocardiology</w:t>
      </w:r>
      <w:proofErr w:type="spellEnd"/>
      <w:r w:rsidRPr="006F0E7E">
        <w:rPr>
          <w:rFonts w:ascii="Times New Roman" w:hAnsi="Times New Roman" w:cs="Times New Roman"/>
          <w:sz w:val="24"/>
          <w:szCs w:val="24"/>
          <w:lang w:val="en-US"/>
        </w:rPr>
        <w:t>. — 2004. — Vol. 9, № 3. — P. 207–214. — DOI: 10.1111/j.1542-474X.2004.</w:t>
      </w:r>
      <w:proofErr w:type="gramStart"/>
      <w:r w:rsidRPr="006F0E7E">
        <w:rPr>
          <w:rFonts w:ascii="Times New Roman" w:hAnsi="Times New Roman" w:cs="Times New Roman"/>
          <w:sz w:val="24"/>
          <w:szCs w:val="24"/>
          <w:lang w:val="en-US"/>
        </w:rPr>
        <w:t>93545.x.</w:t>
      </w:r>
      <w:proofErr w:type="gramEnd"/>
    </w:p>
    <w:p w14:paraId="0DB498B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Тема занятия 2. Дифференциальная диагностика тахикардий с широкими комплексами </w:t>
      </w:r>
      <w:r w:rsidRPr="006F0E7E">
        <w:rPr>
          <w:rFonts w:ascii="Times New Roman" w:hAnsi="Times New Roman" w:cs="Times New Roman"/>
          <w:b/>
          <w:sz w:val="24"/>
          <w:szCs w:val="24"/>
          <w:lang w:val="en-US"/>
        </w:rPr>
        <w:t>QRS</w:t>
      </w:r>
    </w:p>
    <w:p w14:paraId="6452CEB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 xml:space="preserve">: формирование комплексных знаний и практических навыков дифференциальной диагностики тахикардий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 xml:space="preserve">, необходимые для своевременного распознавания жизнеугрожающих аритмий, выбора оптимальной тактики ведения пациента и предотвращения осложнений в условиях реальной клинической практики.  </w:t>
      </w:r>
    </w:p>
    <w:p w14:paraId="57D01099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6419B58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знать варианты тахикардий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, их патофизиологические механизмы и ЭКГ-признаки;</w:t>
      </w:r>
    </w:p>
    <w:p w14:paraId="495667E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- уметь интерпретировать ЭКГ и принимать клинические решения при тахикардиях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;</w:t>
      </w:r>
    </w:p>
    <w:p w14:paraId="12DD74B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владеть навыками неотложной помощи при тахикардиях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D38238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137943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C3D846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Тахикардия с широкими комплексами QRS. Желудочковая тахикардия (ЖТ).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Наджелудочковая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тахикардия (НЖТ) с аберрантным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проведением.АВ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-диссоциация. Желудочковый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захват.Сливные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комплексы.Мономорфная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ЖТ.Полиморфная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ЖТ. Тахикардия типа «пируэт»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torsades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pointes</w:t>
      </w:r>
      <w:proofErr w:type="spellEnd"/>
      <w:proofErr w:type="gramStart"/>
      <w:r w:rsidRPr="006F0E7E">
        <w:rPr>
          <w:rFonts w:ascii="Times New Roman" w:hAnsi="Times New Roman" w:cs="Times New Roman"/>
          <w:sz w:val="24"/>
          <w:szCs w:val="24"/>
        </w:rPr>
        <w:t>).Электрический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шторм.Трепетание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желудочков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F0E7E">
        <w:rPr>
          <w:rFonts w:ascii="Times New Roman" w:hAnsi="Times New Roman" w:cs="Times New Roman"/>
          <w:sz w:val="24"/>
          <w:szCs w:val="24"/>
        </w:rPr>
        <w:t>Фибрилляция желудочков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F0E7E">
        <w:rPr>
          <w:rFonts w:ascii="Times New Roman" w:hAnsi="Times New Roman" w:cs="Times New Roman"/>
          <w:sz w:val="24"/>
          <w:szCs w:val="24"/>
        </w:rPr>
        <w:t xml:space="preserve">Аберрантное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проведение.Дополнительные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проводящие пути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F0E7E">
        <w:rPr>
          <w:rFonts w:ascii="Times New Roman" w:hAnsi="Times New Roman" w:cs="Times New Roman"/>
          <w:sz w:val="24"/>
          <w:szCs w:val="24"/>
        </w:rPr>
        <w:t xml:space="preserve">Критерии дифференциальной диагностики – электрокардиографические признаки, позволяющие отличить ЖТ от НЖТ с аберрантным проведением: критерии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Верекеи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Vereckei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Бругада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Гриффита. </w:t>
      </w:r>
    </w:p>
    <w:p w14:paraId="3F0C4FE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661785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занятию:</w:t>
      </w:r>
    </w:p>
    <w:p w14:paraId="7452FA1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Что подразумевается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под терминов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«тахикардия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 xml:space="preserve">»? Укажите критерии ширины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?</w:t>
      </w:r>
    </w:p>
    <w:p w14:paraId="2E507B8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Перечислите основные виды тахикардий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 xml:space="preserve">, разделив их на желудочковые 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наджелудочковые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с аберрантным проведением.</w:t>
      </w:r>
    </w:p>
    <w:p w14:paraId="609FAE9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Назовите ключевые ЭКГ-признаки, позволяющие отличить желудочковую тахикардию (ЖТ) от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наджелудочковой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тахикардии (НЖТ) с аберрацией проведения.</w:t>
      </w:r>
    </w:p>
    <w:p w14:paraId="68FA2B8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Что такое АВ-диссоциация, желудочковый захват и сливные комплексы? Какое значение они имеют для диагностики ЖТ?</w:t>
      </w:r>
    </w:p>
    <w:p w14:paraId="6063BA5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Опишите морфологические особенности комплексов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при ЖТ и НЖТ с блокадой ножек пучка Гиса. Приведите примеры типичных конфигураций.</w:t>
      </w:r>
    </w:p>
    <w:p w14:paraId="6CF1A56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Что представляет собой тахикардия типа «пируэт» (</w:t>
      </w:r>
      <w:proofErr w:type="spellStart"/>
      <w:r w:rsidRPr="006F0E7E">
        <w:rPr>
          <w:rFonts w:ascii="Times New Roman" w:hAnsi="Times New Roman" w:cs="Times New Roman"/>
          <w:sz w:val="24"/>
          <w:szCs w:val="24"/>
          <w:lang w:val="en-US"/>
        </w:rPr>
        <w:t>torsadesdepointes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)? Каковы ее ЭКГ-проявления и патофизиологические механизмы?</w:t>
      </w:r>
    </w:p>
    <w:p w14:paraId="0D643B6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Какие диагностические алгоритмы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Бругада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Гриффита, </w:t>
      </w:r>
      <w:proofErr w:type="spellStart"/>
      <w:r w:rsidRPr="006F0E7E">
        <w:rPr>
          <w:rFonts w:ascii="Times New Roman" w:hAnsi="Times New Roman" w:cs="Times New Roman"/>
          <w:sz w:val="24"/>
          <w:szCs w:val="24"/>
          <w:lang w:val="en-US"/>
        </w:rPr>
        <w:t>Vereckei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и др.) применяются при тахикардиях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? Кратко охарактеризуйте их.</w:t>
      </w:r>
    </w:p>
    <w:p w14:paraId="59480BE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8. В чем особенности диагностики тахикардий у пациентов с синдромом </w:t>
      </w:r>
      <w:proofErr w:type="gramStart"/>
      <w:r w:rsidRPr="006F0E7E">
        <w:rPr>
          <w:rFonts w:ascii="Times New Roman" w:hAnsi="Times New Roman" w:cs="Times New Roman"/>
          <w:sz w:val="24"/>
          <w:szCs w:val="24"/>
          <w:lang w:val="en-US"/>
        </w:rPr>
        <w:t>WPW</w:t>
      </w:r>
      <w:r w:rsidRPr="006F0E7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>антидромная тахикардия)? Какие специфические ЭКГ-признаки следует искать?</w:t>
      </w:r>
    </w:p>
    <w:p w14:paraId="3BFC7D5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9. Какие клинические ситуации могут затруднить дифференциальную диагностику тахикардий с широкими комплексами </w:t>
      </w:r>
      <w:proofErr w:type="gramStart"/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например, наличие ЭКС, электролитные нарушения, прием лекарственных препаратов)? </w:t>
      </w:r>
    </w:p>
    <w:p w14:paraId="606090A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10. Каковы принципы неотложной помощи при тахикардиях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 xml:space="preserve"> в зависимости от гемодинамической стабильности пациента? Укажите показания к медикаментозной и электрической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кардиоверсии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.</w:t>
      </w:r>
    </w:p>
    <w:p w14:paraId="739B072C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1D6F2A6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lastRenderedPageBreak/>
        <w:t>5. Вопросы для самоконтроля:</w:t>
      </w:r>
    </w:p>
    <w:p w14:paraId="4CB9ADC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Какова минимальная длительность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, позволяющая отнести тахикардию к категории «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6F0E7E">
        <w:rPr>
          <w:rFonts w:ascii="Times New Roman" w:hAnsi="Times New Roman" w:cs="Times New Roman"/>
          <w:sz w:val="24"/>
          <w:szCs w:val="24"/>
        </w:rPr>
        <w:t xml:space="preserve">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»?</w:t>
      </w:r>
    </w:p>
    <w:p w14:paraId="0A4C32F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Назовите три наиболее достоверных ЭКГ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признака желудочковой тахикардии.</w:t>
      </w:r>
    </w:p>
    <w:p w14:paraId="284AE8E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Чем отличается мономорфная ЖТ от полиморфной? </w:t>
      </w:r>
    </w:p>
    <w:p w14:paraId="5CD56C8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Что означает термин «аберрантное проведение»? Какие механизмы могут его вызвать?</w:t>
      </w:r>
    </w:p>
    <w:p w14:paraId="02B0B6D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Перечислите критерии Бругада для дифференциальной диагностики ЖТ и НЖТ.</w:t>
      </w:r>
    </w:p>
    <w:p w14:paraId="5062C9A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Как распознать антидромную тахикардию на ЭКГ у пациента с синдромом WPW? </w:t>
      </w:r>
    </w:p>
    <w:p w14:paraId="78DF791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Почему при подозрении на ЖТ противопоказан прием сердечных гликозидов? Какие препараты предпочтительны для купирования ЖТ?</w:t>
      </w:r>
    </w:p>
    <w:p w14:paraId="3036562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8. Какие дополнительные методы исследования могут помочь в диагностике тахикардий с широкими комплексами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? Укажите их возможности и ограничения.</w:t>
      </w:r>
    </w:p>
    <w:p w14:paraId="2F930EEC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37B052E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6491"/>
      </w:tblGrid>
      <w:tr w:rsidR="006F0E7E" w:rsidRPr="006F0E7E" w14:paraId="678CD5D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E8E5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5A88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529AD96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9AE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 и критерии тахикардии с широкими комплексами QRS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C0C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1. Изучить определение тахикардии с широкими комплексами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  <w:p w14:paraId="2DA3530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2. Выписать критерии ширины комплекса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(в мс) по отведениям. </w:t>
            </w:r>
          </w:p>
          <w:p w14:paraId="6DB40B4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3. Составить таблицу: «Нормальная </w:t>
            </w:r>
          </w:p>
          <w:p w14:paraId="2F2097C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продолжительность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vs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. широкая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» с </w:t>
            </w:r>
          </w:p>
          <w:p w14:paraId="106C6F9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указанием значений в мс и соответствующих </w:t>
            </w:r>
          </w:p>
          <w:p w14:paraId="2B00A3DB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выводов.</w:t>
            </w:r>
          </w:p>
        </w:tc>
      </w:tr>
      <w:tr w:rsidR="006F0E7E" w:rsidRPr="006F0E7E" w14:paraId="4E35776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4440" w14:textId="77777777" w:rsidR="006F0E7E" w:rsidRPr="006F0E7E" w:rsidRDefault="006F0E7E" w:rsidP="006F0E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 тахикардий с </w:t>
            </w:r>
          </w:p>
          <w:p w14:paraId="41ADFA1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широкими комплексами QRS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BF4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1. Составить классификацию тахикардий: </w:t>
            </w:r>
          </w:p>
          <w:p w14:paraId="563939B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желудочковые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vs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наджелудочковые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с </w:t>
            </w:r>
          </w:p>
          <w:p w14:paraId="6C6718A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аберрантным проведением. </w:t>
            </w:r>
          </w:p>
          <w:p w14:paraId="4A29F1A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2. Для каждого типа привести </w:t>
            </w:r>
          </w:p>
          <w:p w14:paraId="46292B1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2-3 примера (например, мономорфная ЖТ, </w:t>
            </w:r>
          </w:p>
          <w:p w14:paraId="34665EB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антидромная тахикардия при WPW). </w:t>
            </w:r>
          </w:p>
          <w:p w14:paraId="564C015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3. Кратко описать патофизиологические </w:t>
            </w:r>
          </w:p>
          <w:p w14:paraId="3CDB902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механизмы формирования широких комплексов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для каждого типа.</w:t>
            </w:r>
          </w:p>
        </w:tc>
      </w:tr>
      <w:tr w:rsidR="006F0E7E" w:rsidRPr="006F0E7E" w14:paraId="66AD010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07A6" w14:textId="77777777" w:rsidR="006F0E7E" w:rsidRPr="006F0E7E" w:rsidRDefault="006F0E7E" w:rsidP="006F0E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ЭКГ</w:t>
            </w: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noBreakHyphen/>
              <w:t>признаки желудочковой </w:t>
            </w:r>
          </w:p>
          <w:p w14:paraId="3E5C60B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тахикардии (ЖТ)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3E9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1. Выписать основные ЭКГ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признаки ЖТ </w:t>
            </w:r>
          </w:p>
          <w:p w14:paraId="40293F8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(АВ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диссоциация, желудочковые захваты, </w:t>
            </w:r>
          </w:p>
          <w:p w14:paraId="097831F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сливные комплексы и т. д.). </w:t>
            </w:r>
          </w:p>
          <w:p w14:paraId="63224CA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2. Найти и проанализировать </w:t>
            </w:r>
          </w:p>
          <w:p w14:paraId="35E2FCFB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2-3 ЭКГ с подтверждённой ЖТ: выделить </w:t>
            </w:r>
          </w:p>
          <w:p w14:paraId="600FF50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ключевые признаки. </w:t>
            </w:r>
          </w:p>
          <w:p w14:paraId="5F37470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3. Сравнить ЭКГ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картину ЖТ и НЖТ с блокадой ножек пучка Гиса – составить таблицу различий.</w:t>
            </w:r>
          </w:p>
        </w:tc>
      </w:tr>
      <w:tr w:rsidR="006F0E7E" w:rsidRPr="006F0E7E" w14:paraId="59FBFE2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64CE" w14:textId="77777777" w:rsidR="006F0E7E" w:rsidRPr="006F0E7E" w:rsidRDefault="006F0E7E" w:rsidP="006F0E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Алгоритмы дифференциальной </w:t>
            </w:r>
          </w:p>
          <w:p w14:paraId="1AE0DE99" w14:textId="77777777" w:rsidR="006F0E7E" w:rsidRPr="006F0E7E" w:rsidRDefault="006F0E7E" w:rsidP="006F0E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диагностики (</w:t>
            </w:r>
            <w:proofErr w:type="spellStart"/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Бругада</w:t>
            </w:r>
            <w:proofErr w:type="spellEnd"/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, Гриффита, </w:t>
            </w:r>
          </w:p>
          <w:p w14:paraId="3FC84A0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Vereckei</w:t>
            </w:r>
            <w:proofErr w:type="spellEnd"/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D6F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1. Изучить принципы работы алгоритмов </w:t>
            </w:r>
          </w:p>
          <w:p w14:paraId="50BBF64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Бругада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, Гриффита и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Vereckei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  <w:p w14:paraId="55E3DF0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2. Для каждого алгоритма выписать </w:t>
            </w:r>
          </w:p>
          <w:p w14:paraId="21EF18B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2-3 ключевых критерия. </w:t>
            </w:r>
          </w:p>
          <w:p w14:paraId="6C93AE7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3. Применить алгоритмы к </w:t>
            </w:r>
          </w:p>
          <w:p w14:paraId="78982B5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3- учебным ЭКГ с тахикардией с широкими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: пошагово разобрать каждый случай. </w:t>
            </w:r>
          </w:p>
          <w:p w14:paraId="00C2D5D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4. Сделать вывод о преимуществах и </w:t>
            </w:r>
          </w:p>
          <w:p w14:paraId="4D914B2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ограничениях каждого алгоритма.</w:t>
            </w:r>
          </w:p>
        </w:tc>
      </w:tr>
      <w:tr w:rsidR="006F0E7E" w:rsidRPr="006F0E7E" w14:paraId="13DC236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7A02" w14:textId="77777777" w:rsidR="006F0E7E" w:rsidRPr="006F0E7E" w:rsidRDefault="006F0E7E" w:rsidP="006F0E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 диагностики тахикардий при синдроме WPW и у пациентов с </w:t>
            </w:r>
          </w:p>
          <w:p w14:paraId="7E1F760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ЭКС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68B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1. Изучить особенности ЭКГ при антидромной </w:t>
            </w:r>
          </w:p>
          <w:p w14:paraId="3C62337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тахикардии у пациентов с синдромом WPW. </w:t>
            </w:r>
          </w:p>
          <w:p w14:paraId="1E5C378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2. Разобрать ЭКГ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признаки тахикардии у </w:t>
            </w:r>
          </w:p>
          <w:p w14:paraId="52CB798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пациентов с имплантированным </w:t>
            </w:r>
          </w:p>
          <w:p w14:paraId="63022C6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электрокардиостимулятором (ЭКС). </w:t>
            </w:r>
          </w:p>
          <w:p w14:paraId="656F192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3. Решить 2 ситуационные задачи: </w:t>
            </w:r>
          </w:p>
          <w:p w14:paraId="7224D8E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интерпретировать ЭКГ пациента с WPW и </w:t>
            </w:r>
          </w:p>
          <w:p w14:paraId="0AA26A7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пациента с ЭКС, сформулировать заключение.</w:t>
            </w:r>
          </w:p>
        </w:tc>
      </w:tr>
      <w:tr w:rsidR="006F0E7E" w:rsidRPr="006F0E7E" w14:paraId="2E1BB23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6EF8" w14:textId="77777777" w:rsidR="006F0E7E" w:rsidRPr="006F0E7E" w:rsidRDefault="006F0E7E" w:rsidP="006F0E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Прогностическое значение и тактика </w:t>
            </w:r>
          </w:p>
          <w:p w14:paraId="4C1C106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70C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1. Выделить прогностически неблагоприятные </w:t>
            </w:r>
          </w:p>
          <w:p w14:paraId="1E29339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признаки при тахикардиях с широкими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DAD3C2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(например, полиморфная ЖТ,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torsades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pointes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). </w:t>
            </w:r>
          </w:p>
          <w:p w14:paraId="69E8F676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2. Составить алгоритм действий врача при </w:t>
            </w:r>
          </w:p>
          <w:p w14:paraId="2943EE5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нестабильной гемодинамике: указать показания кмедикаментозной и электрической кардиоверсии.3. Изучить клинические рекомендации по тактикеведения пациентов с ЖТ и НЖТ.</w:t>
            </w:r>
          </w:p>
        </w:tc>
      </w:tr>
    </w:tbl>
    <w:p w14:paraId="779182D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245519D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lastRenderedPageBreak/>
        <w:t>7. Формы контроля</w:t>
      </w:r>
    </w:p>
    <w:p w14:paraId="6FCC4B4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0B6FDEC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5DC2039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77113B8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6B26A62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44C111D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3DD63FB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5F565A4B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0ED2C5CB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46FAA85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Лебедев Д. С., Михайлов Е. Н. Алгоритмы ведения пациентов с нарушениями ритма сердца: учеб. пособие. 2-е изд.,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6F0E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и доп. — М.: Российское кардиологическое общество, 2021. — 116 с. — ISBN 978-5-6044101-2-7.  </w:t>
      </w:r>
    </w:p>
    <w:p w14:paraId="191979F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Мурашко В. В.,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Струтынский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А. В. Электрокардиография: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пособие. 18-е изд. — М.: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МЕДпресс-информ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2022. — 360 с. — ISBN 978-5-907504-12-7.  </w:t>
      </w:r>
    </w:p>
    <w:p w14:paraId="0168901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Маммаев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С. Н.,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Заглиев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С. Г.,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Заглиева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С. С. Аритмии сердца. Тахиаритмии 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брадиаритмии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 — М.: ГЭОТАР-Медиа, 2019. — 240 с. — ISBN 978-5-9704-5080-2. </w:t>
      </w:r>
    </w:p>
    <w:p w14:paraId="236D4F6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Волкова Н. И.,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Джериева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 И. С., Зибарев А. Л. и др. Электрокардиография: учебное пособие. — М.: ГЭОТАР-Медиа, 2022. — ISBN 978-5-9704-6443-4.</w:t>
      </w:r>
    </w:p>
    <w:p w14:paraId="338CC67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Киняшева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 Н. Б., Борискина П. А. Дифференциальный диагноз тахикардий с широкими комплексами QRS // Клиническая медицина и фармакология. — 2024. — №2. — С. 16–22. — DOI: 10.12737/2409-3750-2024-10-2-16-22. </w:t>
      </w:r>
    </w:p>
    <w:p w14:paraId="3AA7901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494FF9BE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1C2CCA5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Киняшева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Н. Б., Борискина П. А. Дифференциальный диагноз тахикардий с широкими комплексами QRS // Клиническая медицина и фармакология. — 2024. — №2. — С. 16–22. — DOI: 10.12737/2409-3750-2024-10-2-16-22.  </w:t>
      </w:r>
    </w:p>
    <w:p w14:paraId="7D5B16B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Салами Х. Ф.,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Шлевков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Н. Б., Соколов С. Ф. Возможности и ограничения стандартной электрокардиографии для дифференциальной диагностики тахикардий с расширенными комплексами QRS // Альманах клинической медицины. — 2019. — №4. — С. 350–360. — DOI: 10.18786/2072-0505-2019-47-040.  </w:t>
      </w:r>
    </w:p>
    <w:p w14:paraId="2A8248C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3. Медведев М. М. Дифференциальная диагностика тахикардий с широкими комплексами QRS: от «классических» признаков к первым алгоритмам // Вестник аритмологии. — 2019. — №3. — С. 48–56. — DOI: 10.35336/VA-2019-3-48-56. </w:t>
      </w:r>
    </w:p>
    <w:p w14:paraId="632F21C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Ревишвили А. Ш., Рзаев Ф. Г., Снегур Р. Ю.,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Лабарткава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Е. З. Алгоритм топической диагностики правожелудочковых аритмий // Вестник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аритмологии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. — 2007. — №46. — С. 5–11. </w:t>
      </w:r>
    </w:p>
    <w:p w14:paraId="222EE80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Ревишвили А. Ш., Носкова М. В., Рзаев Ф. Г., Артюхина Е. А. Неинвазивная топическая диагностика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некоронарогенных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желудочковых аритмий // Вестник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аритмологии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 — 2004. — №35. — С. 15–15.  </w:t>
      </w:r>
    </w:p>
    <w:p w14:paraId="7C88BC4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24AC825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Тема занятия 3.  ЭКГ-диагностика нарушений проводимости и основы электрокардиостимуляции</w:t>
      </w:r>
    </w:p>
    <w:p w14:paraId="0910BEB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 xml:space="preserve">: Формирование комплексных знаний, умений и навыков ЭКГ-диагностики нарушений проводимости сердца, необходимые для своевременного выявления блокад различной локализации, оценки их клинического и прогностического значения, а также формирование знаний </w:t>
      </w:r>
      <w:r w:rsidRPr="006F0E7E">
        <w:rPr>
          <w:rFonts w:ascii="Times New Roman" w:hAnsi="Times New Roman" w:cs="Times New Roman"/>
          <w:bCs/>
          <w:sz w:val="24"/>
          <w:szCs w:val="24"/>
        </w:rPr>
        <w:t>в области электрокардиостимуляции, включая понимание показаний, методик, режимов работы электрокардиостимуляторов, а также особенности ведения пациентов с имплантированными устройствами.</w:t>
      </w:r>
    </w:p>
    <w:p w14:paraId="6272138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4D64FF95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- знать анатомо-физиологические аспекты и ЭКГ критерии нарушений проводимости сердца;</w:t>
      </w:r>
    </w:p>
    <w:p w14:paraId="36ADDE88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- уметь интерпретировать ЭКГ при нарушениях проводимости и формулировать диагностические заключения;</w:t>
      </w:r>
    </w:p>
    <w:p w14:paraId="473ED45C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- владеть навыками принятия клинических решений на основе данных ЭКГ при нарушениях проводимости;</w:t>
      </w:r>
    </w:p>
    <w:p w14:paraId="506595C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знать основные показания и противопоказания к имплантации электрокардиостимулятора, в том числе актуальные клинические рекомендации по ведению пациентов с брад аритмиями и другими нарушениями ритма, требующими электрокардиостимуляции;</w:t>
      </w:r>
    </w:p>
    <w:p w14:paraId="6430C52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уметь распознавать на электрокардиограмме признаки работы ЭКС и выявлять типичные нарушения его функционирования;</w:t>
      </w:r>
    </w:p>
    <w:p w14:paraId="3E07F6F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владеть навыком сбора анамнеза у пациента с имплантированным ЭКС.</w:t>
      </w:r>
    </w:p>
    <w:p w14:paraId="5299D8AA" w14:textId="77777777" w:rsidR="006F0E7E" w:rsidRPr="006F0E7E" w:rsidRDefault="006F0E7E" w:rsidP="006F0E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19CC6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FC41CD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Проводящая система сердца. Автоматизм. Проводимость. Рефрактерный период. Механизм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entry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Блокада.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Синоатриальная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(СА) блокада.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Внутрипредсердная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блокада. Атриовентрикулярная (АВ) блокада.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Внутрижелудочковая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блокада. Полная блокада. Неполная блокада. АВ блокада I степени. АВ блокада II степени, тип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Мобитц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I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Венкебаха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). АВ блокада II степени, тип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Мобитц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II. АВ блокада III степени (полная </w:t>
      </w: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поперечная блокада). Блокада правой ножки пучка Гиса (БПНПГ). Блокада левой ножки пучка Гиса (БЛНПГ).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Гемофасцикулярные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блокады. Неспецифическая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внутрижелудочковая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задержка проведения. Эктопический ритм. Выскальзывающие комплексы/ритмы. Синдром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Морганьи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Адамса Стокса (МАС). Гемодинамическая нестабильность. Показания к имплантации электрокардиостимулятора (ЭКС). Холтеровское мониторирование ЭКГ. Электрофизиологическое исследование (ЭФИ).</w:t>
      </w:r>
    </w:p>
    <w:p w14:paraId="6192E9E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C230FB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</w:t>
      </w:r>
      <w:r w:rsidRPr="006F0E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1DC08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Что такое нарушение проводимости сердца? Назовите основные группы нарушений проводимости.</w:t>
      </w:r>
    </w:p>
    <w:p w14:paraId="3870FDD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Опишите анатомию проводящей системы сердца и объясните, как она обеспечивает нормальное проведение электрического импульса.</w:t>
      </w:r>
    </w:p>
    <w:p w14:paraId="61C6534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Какие ЭКГ-параметры (интервалы, сегменты, комплексы) наиболее важны для диагностики нарушений проводимости? Укажите их нормальные значения.</w:t>
      </w:r>
    </w:p>
    <w:p w14:paraId="1074C90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Как проявляется на ЭКГ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синоатриальная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блокада? Какие типы СА-блокады выделяют и как их дифференцировать?</w:t>
      </w:r>
    </w:p>
    <w:p w14:paraId="6B50879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Перечислите ЭКГ-признаки атриовентрикулярной блокады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F0E7E">
        <w:rPr>
          <w:rFonts w:ascii="Times New Roman" w:hAnsi="Times New Roman" w:cs="Times New Roman"/>
          <w:sz w:val="24"/>
          <w:szCs w:val="24"/>
        </w:rPr>
        <w:t xml:space="preserve">,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F0E7E">
        <w:rPr>
          <w:rFonts w:ascii="Times New Roman" w:hAnsi="Times New Roman" w:cs="Times New Roman"/>
          <w:sz w:val="24"/>
          <w:szCs w:val="24"/>
        </w:rPr>
        <w:t xml:space="preserve"> и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F0E7E">
        <w:rPr>
          <w:rFonts w:ascii="Times New Roman" w:hAnsi="Times New Roman" w:cs="Times New Roman"/>
          <w:sz w:val="24"/>
          <w:szCs w:val="24"/>
        </w:rPr>
        <w:t>степени. Приведите примеры фрагментов ЭКГ для каждого типа.</w:t>
      </w:r>
    </w:p>
    <w:p w14:paraId="0B6E0C8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6. Каковы характерные изменения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 xml:space="preserve">при блокаде правой ножки пучка Гиса (БПНПГ)? Изобразите типичную морфологию в отведениях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F0E7E">
        <w:rPr>
          <w:rFonts w:ascii="Times New Roman" w:hAnsi="Times New Roman" w:cs="Times New Roman"/>
          <w:sz w:val="24"/>
          <w:szCs w:val="24"/>
        </w:rPr>
        <w:t>1-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F0E7E">
        <w:rPr>
          <w:rFonts w:ascii="Times New Roman" w:hAnsi="Times New Roman" w:cs="Times New Roman"/>
          <w:sz w:val="24"/>
          <w:szCs w:val="24"/>
        </w:rPr>
        <w:t>2.</w:t>
      </w:r>
    </w:p>
    <w:p w14:paraId="17E3C09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7. В чем состоят отличия ЭКГ-картины при блокаде левой ножки пучка Гиса (БЛНПГ) от БПНПГ? Опишите изменения в отведениях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F0E7E">
        <w:rPr>
          <w:rFonts w:ascii="Times New Roman" w:hAnsi="Times New Roman" w:cs="Times New Roman"/>
          <w:sz w:val="24"/>
          <w:szCs w:val="24"/>
        </w:rPr>
        <w:t>5-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F0E7E">
        <w:rPr>
          <w:rFonts w:ascii="Times New Roman" w:hAnsi="Times New Roman" w:cs="Times New Roman"/>
          <w:sz w:val="24"/>
          <w:szCs w:val="24"/>
        </w:rPr>
        <w:t>6.</w:t>
      </w:r>
    </w:p>
    <w:p w14:paraId="1760D62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Как распознать на ЭКГ блокаду передней и задней ветви левой ножки пучка Гиса?</w:t>
      </w:r>
    </w:p>
    <w:p w14:paraId="790523F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Какие клинические состояния могут сопровождаться преходящими нарушениями проводимости?</w:t>
      </w:r>
    </w:p>
    <w:p w14:paraId="554257C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Назовите показания для имплантации ЭКС при различных видах блокад? Кратко опишите алгоритм принятия решений.</w:t>
      </w:r>
    </w:p>
    <w:p w14:paraId="6D2D85D1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11. Что такое электрокардиостимулятор (ЭКС)? Каковые его основные компоненты и принцип работы?</w:t>
      </w:r>
    </w:p>
    <w:p w14:paraId="067382B0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12. Какие физиологические механизмы работы проводящей системы сердца лежат в основе необходимости электрокардиостимуляции?</w:t>
      </w:r>
    </w:p>
    <w:p w14:paraId="186952D0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13. Назовите основные виды нарушений ритма и проводимости, при которых показана имплантация ЭКС.</w:t>
      </w:r>
    </w:p>
    <w:p w14:paraId="1B9AA3DF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14. Перечислите основные режимы электрокардиостимуляции. В чем их принципиальные отличия?</w:t>
      </w:r>
    </w:p>
    <w:p w14:paraId="168D5F3B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15. Каковы абсолютные и относительные показания к имплантации ЭКС согласно актуальным клиническим рекомендациям?</w:t>
      </w:r>
    </w:p>
    <w:p w14:paraId="488B1D45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16. Какие существуют противопоказания к имплантации ЭКС?</w:t>
      </w:r>
    </w:p>
    <w:p w14:paraId="1BEEBACF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lastRenderedPageBreak/>
        <w:t>17. Опишите этапы процедуры имплантации постоянного ЭКС. Какие виды доступа используются?</w:t>
      </w:r>
    </w:p>
    <w:p w14:paraId="30814967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18. Какие типы электродов применяются при электрокардиостимуляции? В чем особенности их фиксации?</w:t>
      </w:r>
    </w:p>
    <w:p w14:paraId="6AE9C2B7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19. Что такое порог стимуляции, амплитуда импульса, импеданс электрода? Каковы их нормальные значения?</w:t>
      </w:r>
    </w:p>
    <w:p w14:paraId="24DFDF91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20. Какие лабораторные и инструментальные исследования необходимо провести перед имплантацией ЭКС?</w:t>
      </w:r>
    </w:p>
    <w:p w14:paraId="3B90858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325F93AA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17B0B1C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Какова нормальная продолжительность интервала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PQ</w:t>
      </w:r>
      <w:r w:rsidRPr="006F0E7E">
        <w:rPr>
          <w:rFonts w:ascii="Times New Roman" w:hAnsi="Times New Roman" w:cs="Times New Roman"/>
          <w:sz w:val="24"/>
          <w:szCs w:val="24"/>
        </w:rPr>
        <w:t xml:space="preserve">? Какое значение этого интервала свидетельствует о наличии АВ-блокады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F0E7E">
        <w:rPr>
          <w:rFonts w:ascii="Times New Roman" w:hAnsi="Times New Roman" w:cs="Times New Roman"/>
          <w:sz w:val="24"/>
          <w:szCs w:val="24"/>
        </w:rPr>
        <w:t xml:space="preserve"> степени?</w:t>
      </w:r>
    </w:p>
    <w:p w14:paraId="70A0208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Чем отличается механизм возникновения АВ-блокады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Мобитц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F0E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Венкебаха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) от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Мобитц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F0E7E">
        <w:rPr>
          <w:rFonts w:ascii="Times New Roman" w:hAnsi="Times New Roman" w:cs="Times New Roman"/>
          <w:sz w:val="24"/>
          <w:szCs w:val="24"/>
        </w:rPr>
        <w:t>?</w:t>
      </w:r>
    </w:p>
    <w:p w14:paraId="4A0C34E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Опишите ЭКГ-критерии полной АВ-блокады (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F0E7E">
        <w:rPr>
          <w:rFonts w:ascii="Times New Roman" w:hAnsi="Times New Roman" w:cs="Times New Roman"/>
          <w:sz w:val="24"/>
          <w:szCs w:val="24"/>
        </w:rPr>
        <w:t xml:space="preserve"> степени). Как отличить идиовентрикулярный ритм от замещающего ритма из АВ-соединения?</w:t>
      </w:r>
    </w:p>
    <w:p w14:paraId="515670B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Какие изменения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наблюдаются при БПНПГ? Укажите характерные признаки в грудных и стандартных отведениях.</w:t>
      </w:r>
    </w:p>
    <w:p w14:paraId="7C2FCEE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Что такое неспецифическая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внутрижелудочковая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задержка проведения? Каковы ее ЭКГ-проявления и клиническое значение?</w:t>
      </w:r>
    </w:p>
    <w:p w14:paraId="5122A39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6. В каких случаях при нарушениях проводимости возникает синдром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Морганьи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-Адамса-Стокса? Опишите его клинические проявления.</w:t>
      </w:r>
    </w:p>
    <w:p w14:paraId="38EA4F3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Какие дополнительные методы исследований помогают в диагностике преходящих нарушений проводимости? Кратко укажите их возможности и ограничения.</w:t>
      </w:r>
    </w:p>
    <w:p w14:paraId="0FEEB54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8. Составьте краткий алгоритм действий врача при выявлении на ЭКГ полной АВ-блокады у пациента с нестабильной гемодинамикой (гипотония, обморок). </w:t>
      </w:r>
    </w:p>
    <w:p w14:paraId="53ACF74D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 xml:space="preserve">9. Как выглядят признаки работы ЭКС на стандартной ЭКС? Опишите артефакты стимуляции и последующие комплексы. </w:t>
      </w:r>
    </w:p>
    <w:p w14:paraId="2D9819A5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10. Какие типичные нарушения функционирования ЭКС можно выявить по ЭКС? Приведите примеры.</w:t>
      </w:r>
    </w:p>
    <w:p w14:paraId="3F1C8C29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11. Как интерпретировать данные холтеровского мониторирования у пациента с имплантированным ЭКС?</w:t>
      </w:r>
    </w:p>
    <w:p w14:paraId="4539C3BB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12. Какие признаки могут указывать на дислокацию электрода или нарушение его контакта с миокардом?</w:t>
      </w:r>
    </w:p>
    <w:p w14:paraId="5416B7AC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13. Каковы основные правила послеоперационного ведения пациента после имплантации ЭКС?</w:t>
      </w:r>
    </w:p>
    <w:p w14:paraId="06911A0E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14. Какие ограничения по физической активности и образу жизни должны соблюдать пациенты с ЭКС?</w:t>
      </w:r>
    </w:p>
    <w:p w14:paraId="07A13307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lastRenderedPageBreak/>
        <w:t>15. Какие потенциальные осложнения могут возникнуть после имплантации ЭКС? Как их предотвратить?</w:t>
      </w:r>
    </w:p>
    <w:p w14:paraId="4E2F3FE6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16. Как часто необходимо проводить плановые проверки ЭКС? Какие параметры оцениваются при проверке?</w:t>
      </w:r>
    </w:p>
    <w:p w14:paraId="05B348C7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17. Какие электромагнитные устройства и процедуры потенциально опасны для пациентов с ЭКС?</w:t>
      </w:r>
    </w:p>
    <w:p w14:paraId="49FBB530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</w:p>
    <w:p w14:paraId="5862C36F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5808"/>
      </w:tblGrid>
      <w:tr w:rsidR="006F0E7E" w:rsidRPr="006F0E7E" w14:paraId="6D0AB90F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60B9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8C86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4B05C71C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601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Классификация нарушений </w:t>
            </w:r>
          </w:p>
          <w:p w14:paraId="3EF65FD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проводимости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F8D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Составить таблицу с колонками: </w:t>
            </w:r>
          </w:p>
          <w:p w14:paraId="6EA18D3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«Тип нарушения», </w:t>
            </w:r>
          </w:p>
          <w:p w14:paraId="46B2892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«Локализация», </w:t>
            </w:r>
          </w:p>
          <w:p w14:paraId="4A43D2C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«Основные ЭКГ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признаки», </w:t>
            </w:r>
          </w:p>
          <w:p w14:paraId="26F974E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«Клиническое значение»</w:t>
            </w:r>
          </w:p>
        </w:tc>
      </w:tr>
      <w:tr w:rsidR="006F0E7E" w:rsidRPr="006F0E7E" w14:paraId="5EC4CE8D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622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Дифференциальная диагностика АВ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блокад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2C7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колонки: «АВ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блокада I степени», «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Мобитц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I», </w:t>
            </w:r>
          </w:p>
          <w:p w14:paraId="5FE2B6F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Мобитц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 II», «III степени»;</w:t>
            </w:r>
          </w:p>
          <w:p w14:paraId="1790F4E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строки: «Интервал 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», «Соотношение </w:t>
            </w:r>
            <w:proofErr w:type="gramStart"/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F0E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QRS</w:t>
            </w:r>
            <w:proofErr w:type="gram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», </w:t>
            </w:r>
          </w:p>
          <w:p w14:paraId="2F0EE72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«Регулярность ритма», «Типичные причины», </w:t>
            </w:r>
          </w:p>
          <w:p w14:paraId="69C5A7D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«Тактика ведения»</w:t>
            </w:r>
          </w:p>
        </w:tc>
      </w:tr>
      <w:tr w:rsidR="006F0E7E" w:rsidRPr="006F0E7E" w14:paraId="329DC9F0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E33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Синдром 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Морганьи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</w:p>
          <w:p w14:paraId="6AFCC52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Адамса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Стокса: причины, </w:t>
            </w:r>
          </w:p>
          <w:p w14:paraId="7E259BF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ЭКГ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признаки, неотложная </w:t>
            </w:r>
          </w:p>
          <w:p w14:paraId="03DDA21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помощь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E40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 краткое сообщение</w:t>
            </w:r>
          </w:p>
        </w:tc>
      </w:tr>
      <w:tr w:rsidR="006F0E7E" w:rsidRPr="006F0E7E" w14:paraId="51F0AAD5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D24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Показания к имплантации ЭКС </w:t>
            </w:r>
          </w:p>
          <w:p w14:paraId="6C87E2A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при нарушениях проводимости: </w:t>
            </w:r>
          </w:p>
          <w:p w14:paraId="341014D6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современные рекомендации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37A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 краткое сообщение</w:t>
            </w:r>
          </w:p>
        </w:tc>
      </w:tr>
      <w:tr w:rsidR="006F0E7E" w:rsidRPr="006F0E7E" w14:paraId="6A5B1563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6960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Методы диагностики </w:t>
            </w:r>
          </w:p>
          <w:p w14:paraId="7B47676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преходящих нарушений </w:t>
            </w:r>
          </w:p>
          <w:p w14:paraId="7D56F63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проводимости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A7E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Сравнить их возможности и ограничения в таблице: </w:t>
            </w:r>
          </w:p>
          <w:p w14:paraId="1B49AE6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«Метод», «Показания», «Преимущества», </w:t>
            </w:r>
          </w:p>
          <w:p w14:paraId="74B54D1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«Недостатки», «Интерпретация результатов»</w:t>
            </w:r>
          </w:p>
        </w:tc>
      </w:tr>
      <w:tr w:rsidR="006F0E7E" w:rsidRPr="006F0E7E" w14:paraId="4E512E1A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736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режимы электрокардиостимуляции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C4C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Нарисуйте и опишите, как будут выглядеть на ЭКГ различные виды стимуляции (например,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VVI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DDR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0E7E" w:rsidRPr="006F0E7E" w14:paraId="0EC6B1AA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7D4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Послеоперационное ведения пациента с ЭКС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E3B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Объясните пациенту правила после имплантации ЭКС и необходимость плановых проверок устройства.</w:t>
            </w:r>
          </w:p>
        </w:tc>
      </w:tr>
      <w:tr w:rsidR="006F0E7E" w:rsidRPr="006F0E7E" w14:paraId="01A1A394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7EB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Послеоперационное ведения пациента с ЭКС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99B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Составьте паспорт ЭКС для пациента с разными вариантами ЭКС</w:t>
            </w:r>
          </w:p>
        </w:tc>
      </w:tr>
      <w:tr w:rsidR="006F0E7E" w:rsidRPr="006F0E7E" w14:paraId="46C1F2BC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0AC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Послеоперационное ведения пациента с ЭКС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6B7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Составьте, оформите памятку для пациента с имплантированным ЭКС</w:t>
            </w:r>
          </w:p>
        </w:tc>
      </w:tr>
    </w:tbl>
    <w:p w14:paraId="1989FC8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DA88B0C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25EB2F5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4A82F5B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1D1A402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131C18F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37F6C52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10F6219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4D736F1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6079283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2308603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135F9AC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Электрокардиографические синдромы в клинике внутренних болезней. Часть II. Семиотика нарушений ритма сердца и проводимости. Учебно-методическое пособие для студентов педиатрического, лечебного и медико-профилактического факультетов. Авторы: Тимофеев Е. В., Малев Э. Г.,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С. В. и др. СПб.: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2025. 27 с. </w:t>
      </w:r>
    </w:p>
    <w:p w14:paraId="55C0E59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Нарушения сердечного ритма и проводимости. Авторы: Обрезан А. Г., Сережина Е. К. М.: ГЭОТАР-Медиа, 2023. 216 с. </w:t>
      </w:r>
    </w:p>
    <w:p w14:paraId="64346E8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Электрокардиография. Учебное пособие. Авторы: Волкова Н. И.,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Джериева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И. С., Зибарев А. Л. и др. М.: ГЭОТАР-Медиа, 2022. ISBN 978-5-9704-6443-4.  </w:t>
      </w:r>
    </w:p>
    <w:p w14:paraId="4A8206D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Атлас электрокардиограмм. Аритмии и блокады сердца. Авторы: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Кушаковский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М. С., Журавлёва Н. Б.; под ред. Ю. Н. Гришкина. Изд. 3-е,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6F0E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и доп. СПб.: Фолиант, 2023. 360 с. ISBN 978-5-93929-312-9.  </w:t>
      </w:r>
    </w:p>
    <w:p w14:paraId="794E3ED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Клиническая электрокардиография по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Голдбергеру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Авторы: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Голдбергер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А. Л.,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Голдбергер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З. Д.,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Швилкин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А.; перевод с англ.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Хадзеговой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 А. Б. М., 2025. 456 с. </w:t>
      </w:r>
    </w:p>
    <w:p w14:paraId="49CE009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6. 2021 Рекомендации ESC по электрокардиостимуляции и сердечной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ресинхронизирующей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терапии // Российский кардиологический журнал. 2022. Т. 27, № 7. С. 5159. DOI: 10.15829/1560-4071-2022-5159.</w:t>
      </w:r>
    </w:p>
    <w:p w14:paraId="7EFA9BE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7. Калинин Р. Е., Сучков И. А., Мжаванадзе Н. Д. и др. Основы электрокардиостимуляции: учебное пособие. — М.: ГЭОТАР-Медиа, 2020. — 112 с. — ISBN 978-5-9704-5487-3. </w:t>
      </w:r>
    </w:p>
    <w:p w14:paraId="6F3C5D2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79CDEEB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6C4CBF9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Голухова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Е. З.,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Милиевская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Е. Б., Филатов А. Г., Семёнов В. Ю., Прянишников В. В.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Аритмология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 — 2022. Нарушения ритма сердца и проводимости. Москва, 2023. 148 с.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  </w:t>
      </w:r>
    </w:p>
    <w:p w14:paraId="575E281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Боярко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В. В., Букреева Е. Б., Мишустина Е. Л.,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Митриченко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У. М., Беспалова И. Д. Основы практической электрокардиографии. Томск: Изд-во СибГМУ, 2025. 94 с.  </w:t>
      </w:r>
    </w:p>
    <w:p w14:paraId="523400E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Хэмптон Дж. Р. Атлас ЭКГ. 150 клинических ситуаций. Перевод с англ. Ф. И. Плешковой. М.: Мед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лит., 2025. 320 с. ISBN 978-985-6333-77-7</w:t>
      </w:r>
    </w:p>
    <w:p w14:paraId="3013408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Римская Е. М., Добровольская С. В., Тарасовский Г. С. и др. Работа миокарда при сердечной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ресинхронизирующей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терапии и факторы, значимые для её положительной динамики // Терапевтический архив. 2025. Т. 97, № 4. С. 306–314. </w:t>
      </w:r>
    </w:p>
    <w:p w14:paraId="6D9F9E7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5.Лю С., Чжэн Ф., Гао У., Ван З., Чжан Х.,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Тянь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Х. Клинический случай: двухкамерный кардиостимулятор при гипертрофической кардиомиопатии с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брадиаритмией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и идиопатическим перикардиальным выпотом: отчёт о двух случаях и обзор литературы //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Frontiers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. 2025. Т. 12. DOI: 10.3389/fcvm.2025.1518000</w:t>
      </w:r>
    </w:p>
    <w:p w14:paraId="1F8EF4C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4A513CF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Тема занятия 4. Дифференциальная диагностика изменений конечной части комплекса </w:t>
      </w:r>
      <w:r w:rsidRPr="006F0E7E">
        <w:rPr>
          <w:rFonts w:ascii="Times New Roman" w:hAnsi="Times New Roman" w:cs="Times New Roman"/>
          <w:b/>
          <w:sz w:val="24"/>
          <w:szCs w:val="24"/>
          <w:lang w:val="en-US"/>
        </w:rPr>
        <w:t>QRS</w:t>
      </w:r>
    </w:p>
    <w:p w14:paraId="299C1B2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1. Цель </w:t>
      </w:r>
      <w:proofErr w:type="spellStart"/>
      <w:proofErr w:type="gramStart"/>
      <w:r w:rsidRPr="006F0E7E">
        <w:rPr>
          <w:rFonts w:ascii="Times New Roman" w:hAnsi="Times New Roman" w:cs="Times New Roman"/>
          <w:b/>
          <w:sz w:val="24"/>
          <w:szCs w:val="24"/>
        </w:rPr>
        <w:t>занятия</w:t>
      </w:r>
      <w:r w:rsidRPr="006F0E7E">
        <w:rPr>
          <w:rFonts w:ascii="Times New Roman" w:hAnsi="Times New Roman" w:cs="Times New Roman"/>
          <w:sz w:val="24"/>
          <w:szCs w:val="24"/>
        </w:rPr>
        <w:t>:Формирование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системных знаний и практических навыков дифференциальной диагностики патологических изменений конечной части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 xml:space="preserve">на электрокардиограмме (ЭКГ), необходимые для своевременного выявления жизнеугрожающих аритмий и выбора оптимальной тактики ведения пациента. </w:t>
      </w:r>
    </w:p>
    <w:p w14:paraId="64C9AD8F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2814285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-знать теоретические основы анализа конечной части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sz w:val="24"/>
          <w:szCs w:val="24"/>
        </w:rPr>
        <w:t>на ЭКГ</w:t>
      </w:r>
    </w:p>
    <w:p w14:paraId="285D09F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владеть практическими навыками интерпретации ЭКГ с изменением конечной части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1455346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уметь принимать решение по тактике ведения пациентов на основании клинической картины и ЭКГ с изменением конечной части комплекса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23C95407" w14:textId="77777777" w:rsidR="006F0E7E" w:rsidRPr="006F0E7E" w:rsidRDefault="006F0E7E" w:rsidP="006F0E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A951E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bCs/>
          <w:sz w:val="24"/>
          <w:szCs w:val="24"/>
        </w:rPr>
        <w:t>3. Основные понятия, 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Деполяризация и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реполяризация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 миокарда. Рефрактерный период. Автоматизм. Механизм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re</w:t>
      </w:r>
      <w:r w:rsidRPr="006F0E7E">
        <w:rPr>
          <w:rFonts w:ascii="Times New Roman" w:hAnsi="Times New Roman" w:cs="Times New Roman"/>
          <w:bCs/>
          <w:sz w:val="24"/>
          <w:szCs w:val="24"/>
        </w:rPr>
        <w:t>-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entry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Постдеполяризация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Пучок Гиса и его ножки. Волокна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Пуркинье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>. Атриовентрикулярный узел. Дополнительные проводящие пути (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напрмер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, пути Кента при синдроме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WPW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). Тахикардия с широкими комплексами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Желудочковая </w:t>
      </w:r>
      <w:r w:rsidRPr="006F0E7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тахикардия.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Наджелудочковая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 тахикардия. АВ-диссоциация. Сливные комплексы. Фрагментация комплекса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QRS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Электическая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 ось сердца. Критерии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Welens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Алгоритмы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Brugada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Griffith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Критерии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Vereckei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Гемодинамическая нестабильность. Электролитные нарушения. Лекарственные воздействия.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Чреспищеводная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 электрокардиография.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Эндокардиальная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электрограмма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>. Динамическая ЭКГ (Холтеровское мониторирование ЭКГ).</w:t>
      </w:r>
    </w:p>
    <w:p w14:paraId="63B70D9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00902BA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занятию:</w:t>
      </w:r>
    </w:p>
    <w:p w14:paraId="35E74D1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Классификация нарушения ритма по типу пароксизмальной тахикардии</w:t>
      </w:r>
    </w:p>
    <w:p w14:paraId="0584E6F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Этиология, патогенез, характер гемодинамических нарушений при пароксизмальной тахикардии</w:t>
      </w:r>
    </w:p>
    <w:p w14:paraId="569C4EF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3.Критерии ЭКГ диагностики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наджелудочковой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и желудочковой форм ПТ</w:t>
      </w:r>
    </w:p>
    <w:p w14:paraId="458F3CE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4.Укажите особенности клинических проявлений и значение ЭКГ-метода в диагностике пароксизмальной тахикардии</w:t>
      </w:r>
    </w:p>
    <w:p w14:paraId="231FCFC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Назовите особенности ведения больных с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наджелудочковой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и желудочковой форм ПТ</w:t>
      </w:r>
    </w:p>
    <w:p w14:paraId="1672835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Диагностика осложнений ПТ</w:t>
      </w:r>
    </w:p>
    <w:p w14:paraId="4225AB7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Купирование пароксизмов различных форм ПТ</w:t>
      </w:r>
    </w:p>
    <w:p w14:paraId="3A2F248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3D985EE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197C947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Проанализируйте механизмы развития нарушений ритма по типу пароксизмальной тахикардии</w:t>
      </w:r>
    </w:p>
    <w:p w14:paraId="5B57571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2.Определите тактику врача при выявлении больного с нарушением ритма по типу пароксизмальной тахикардии</w:t>
      </w:r>
    </w:p>
    <w:p w14:paraId="40B4F55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3.Составьте план обследования больного с нарушением ритма по типу пароксизмальной тахикардии</w:t>
      </w:r>
    </w:p>
    <w:p w14:paraId="7935826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4.Проведите дифференциальный диагноз при нарушении ритма по типу пароксизмальной тахикардии с другими нарушениями ритма</w:t>
      </w:r>
    </w:p>
    <w:p w14:paraId="14D82A7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5.Составьте план профилактических мероприятий для предотвращения развития нарушений ритма </w:t>
      </w:r>
    </w:p>
    <w:p w14:paraId="43E2060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510EED0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280"/>
      </w:tblGrid>
      <w:tr w:rsidR="006F0E7E" w:rsidRPr="006F0E7E" w14:paraId="3EA68879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EF64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Темы для самостоятельного </w:t>
            </w:r>
          </w:p>
          <w:p w14:paraId="533AB9BA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изучения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EBB7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6567E822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5E4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причины изменения конечной части комплекса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A45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сравнительную таблицу основных причин изменений конечной части комплекса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: желудочковая тахикардия, 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наджелудочковая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 тахикардия с аберрантным 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проведением (НЖТ), блокада ножек пучка Гиса, синдром </w:t>
            </w:r>
            <w:proofErr w:type="gramStart"/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WPW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антидромная тахикардия), другие аритмии. В таблице укажите: электрофизиологический механизм, характерные ЭКГ-признаки конечной части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, клинические особенности, диагностические критерии дифференциальной диагностики.</w:t>
            </w:r>
          </w:p>
        </w:tc>
      </w:tr>
      <w:tr w:rsidR="006F0E7E" w:rsidRPr="006F0E7E" w14:paraId="51D0D1C9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5F9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Алгоритмы дифференциальной диагностики тахикардий с широкими комплексами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9AF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Подготовьте краткий конспект по алгоритмам дифференциальной диагностики тахикардий с широкими комплексами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, включая: алгоритм 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Бругада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, критерии Гриффита, критерии 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Верекеи</w:t>
            </w:r>
            <w:proofErr w:type="spellEnd"/>
          </w:p>
        </w:tc>
      </w:tr>
      <w:tr w:rsidR="006F0E7E" w:rsidRPr="006F0E7E" w14:paraId="241D3AAF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FBB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неотложной помощи при тахикардии с широкими комплексами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54D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Разработайте алгоритм действий врача при выявлении на ЭКГ тахикардии с широкими комплексами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у пациента с нестабильной динамикой. Включите: экстренные мероприятия, последовательность диагностических шагов, показания к электроимпульсной терапии, медикаментозная тактика.</w:t>
            </w:r>
          </w:p>
        </w:tc>
      </w:tr>
      <w:tr w:rsidR="006F0E7E" w:rsidRPr="006F0E7E" w14:paraId="6546A25B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141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Дифференциальная диагностика изменений конечной части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230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чек-лист для дифференциальной диагностики изменений конечной части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при: отсутствии явных клинических симптомов, наличии признаков сердечной недостаточности, сочетании с электролитными нарушениями</w:t>
            </w:r>
          </w:p>
        </w:tc>
      </w:tr>
      <w:tr w:rsidR="006F0E7E" w:rsidRPr="006F0E7E" w14:paraId="3F17E488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F67FB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Разные типы изменений конечной части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E9B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Создайте собственный набор из 3 ЭКГ (можно схематично нарисовать или найти в литературе) с разными типами изменений конечной части </w:t>
            </w:r>
            <w:r w:rsidRPr="006F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. К каждому примеру составьте 3 варианта дифференциального диагноза и обоснуйте, почему один из них наиболее вероятен</w:t>
            </w:r>
          </w:p>
        </w:tc>
      </w:tr>
    </w:tbl>
    <w:p w14:paraId="12A70C6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2D937A79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0DCE507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3EF2D82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055A221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6DDB67E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152D2F8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0185339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6E184699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34593E4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5EB67E4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1A1695BA" w14:textId="77777777" w:rsidR="006F0E7E" w:rsidRPr="006F0E7E" w:rsidRDefault="006F0E7E" w:rsidP="006F0E7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Функциональная диагностика: национальное руководство / под ред. В. А. Максудова, В. П. Золиной, А. В.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Струтынского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2-е изд.,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6F0E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и доп. М.: ГЭОТАР-Медиа, 2023. 848 с. ISBN 978-5-9704-7464-7.</w:t>
      </w:r>
    </w:p>
    <w:p w14:paraId="6F7ABBB0" w14:textId="77777777" w:rsidR="006F0E7E" w:rsidRPr="006F0E7E" w:rsidRDefault="006F0E7E" w:rsidP="006F0E7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Дифференциальная диагностика тахикардий с широкими комплексами QRS / В. С. Задионченко, Г. Г.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Шехян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А. М.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Щикота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А. А.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Ялымов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 // РМЖ. 2024. №14. С. 892–898.</w:t>
      </w:r>
    </w:p>
    <w:p w14:paraId="527F34D7" w14:textId="77777777" w:rsidR="006F0E7E" w:rsidRPr="006F0E7E" w:rsidRDefault="006F0E7E" w:rsidP="006F0E7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Желудочковые нарушения ритма. Желудочковые аритмии / под ред. Е. В. Шляхто. М.: ГЭОТАР-Медиа, 2024. 192 с. ISBN 978-5-9704-7656-5.</w:t>
      </w:r>
    </w:p>
    <w:p w14:paraId="751AF724" w14:textId="77777777" w:rsidR="006F0E7E" w:rsidRPr="006F0E7E" w:rsidRDefault="006F0E7E" w:rsidP="006F0E7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Электрокардиография: учебное пособие / А. В.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Струтынский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В. П. Золина. М.: ГЭОТАР-Медиа, 2023. 288 с. ISBN 978-5-9704-7465-4.</w:t>
      </w:r>
    </w:p>
    <w:p w14:paraId="26881485" w14:textId="77777777" w:rsidR="006F0E7E" w:rsidRPr="006F0E7E" w:rsidRDefault="006F0E7E" w:rsidP="006F0E7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Клиническая электрокардиография / под ред. Ю. Н. Сиренко. М.: Практическая медицина, 2024. 320 с. ISBN 978-5-98803-614-7.</w:t>
      </w:r>
    </w:p>
    <w:p w14:paraId="4D87F04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7319DC4F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4225C0F4" w14:textId="77777777" w:rsidR="006F0E7E" w:rsidRPr="006F0E7E" w:rsidRDefault="006F0E7E" w:rsidP="006F0E7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Блокада ножек пучка Гиса: современные подходы к диагностике и лечению / А. П.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Кондрахин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 // Российский кардиологический журнал. 2023. №9. С. 67–73.</w:t>
      </w:r>
    </w:p>
    <w:p w14:paraId="3D682D07" w14:textId="77777777" w:rsidR="006F0E7E" w:rsidRPr="006F0E7E" w:rsidRDefault="006F0E7E" w:rsidP="006F0E7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Электрофизиологические основы аритмий / Е. И. Чазова, С. А. Бойцов // Кардиология. 2024. №5. С. 45–52.</w:t>
      </w:r>
    </w:p>
    <w:p w14:paraId="60943DF5" w14:textId="77777777" w:rsidR="006F0E7E" w:rsidRPr="006F0E7E" w:rsidRDefault="006F0E7E" w:rsidP="006F0E7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Дифференциальная диагностика широких комплексов QRS при тахикардиях / Н. Б.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Шлевков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Х. Ф. Салами // Вестник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аритмологии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. 2021. №95. С. 56–63.</w:t>
      </w:r>
    </w:p>
    <w:p w14:paraId="3219C6BB" w14:textId="77777777" w:rsidR="006F0E7E" w:rsidRPr="006F0E7E" w:rsidRDefault="006F0E7E" w:rsidP="006F0E7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Электрокардиография в клинической практике / под ред. Р. Г. Оганова. М.: Медицинское информационное агентство, 2023. 416 с. ISBN 978-5-907098-76-7.</w:t>
      </w:r>
    </w:p>
    <w:p w14:paraId="21E9CEE6" w14:textId="77777777" w:rsidR="006F0E7E" w:rsidRPr="006F0E7E" w:rsidRDefault="006F0E7E" w:rsidP="006F0E7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Клинические рекомендации по диагностике и лечению желудочковых аритмий / под ред. Е. В. Шляхто. М.: Российское кардиологическое общество, 2024. 84 с.</w:t>
      </w:r>
    </w:p>
    <w:p w14:paraId="21B314A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6E2C7FB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Тема занятия 5. Основы эхокардиографии</w:t>
      </w:r>
    </w:p>
    <w:p w14:paraId="3C2BA38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>: Формирование профессиональных компетенций для самостоятельной оценки протоколов эхокардиографии и соотнесения полученных данных с клинической картиной заболевания у конкретного пациента.</w:t>
      </w:r>
    </w:p>
    <w:p w14:paraId="712C95F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5681A8C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знать основы ультразвуковой анатомии сердца, включая визуализацию его структур в стандартных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эхокардиографических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позициях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парастернальный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доступ, апикальные четырёх-, пяти- и двухкамерные позиции,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субкостальный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супрастернальный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доступы), а также нормативные показатели основных параметров внутрисердечной гемодинамики и размеров камер сердца;</w:t>
      </w:r>
    </w:p>
    <w:p w14:paraId="4734ACF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- уметь анализировать протоколы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трансторакальной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эхокардиографии и выявлять ультразвуковые признаки наиболее распространённых заболеваний сердечно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сосудистой системы: гипертрофии и дилатации камер сердца, приобретённых пороков клапанов, ишемической болезни сердца, перикардитов, кардиомиопатий, лёгочной гипертензии — с соотнесением данных исследования с клинической картиной заболевания;</w:t>
      </w:r>
    </w:p>
    <w:p w14:paraId="4ADB5A7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владеть навыками использования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эхокардиографического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заключения для обоснования диагноза и выбора тактики ведения пациента</w:t>
      </w:r>
    </w:p>
    <w:p w14:paraId="5C29601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3A573CC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F0E7E">
        <w:rPr>
          <w:rFonts w:ascii="Times New Roman" w:hAnsi="Times New Roman" w:cs="Times New Roman"/>
          <w:sz w:val="24"/>
          <w:szCs w:val="24"/>
        </w:rPr>
        <w:t xml:space="preserve">Эхокардиография (ЭхоКГ). Ультразвук. Пьезоэлектрический эффект. Режимы эхокардиографии: В-режим (двухмерный режим), М-режим (одномерный режим),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Допплер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-режим, Импульсно-волновая допплерография (PW), Постоянно-волновая допплерография (CW), Цветное допплеровское картирование (ЦДК). Эффект Доплера. Предел Найквиста. Стандартные позиции для визуализации: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парастернальная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(по длинной и короткой оси); апикальная (четырёх-, пяти-, двухкамерная позиции);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субкостальная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супрастернальная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Ключевые параметры измерения: размеры полостей сердца (конечно-диастолический и конечно-систолический объёмы и размеры левого желудочка — КДО, КСО, КДР, КСР; размеры предсердий, желудочков и др.); толщина стенок миокарда (межжелудочковой перегородки, задней стенки левого желудочка); фракция выброса (ФВ) — показатель сократительной функции левого желудочка, рассчитывается по данным морфометрии; показатели диастолической функции (например, скорость движения митрального кольца e’, соотношение E/e’, индекс объёма левого предсердия). Патологические признаки, которые могут выявляться при ЭхоКГ: гипертрофия и дилатация камер сердца; пороки клапанов (стенозы, недостаточности); ишемические изменения миокарда; перикардиты; кардиомиопатии; лёгочная гипертензия и др. Протокол ЭхоКГ. Артефакты в эхокардиографии.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Принцип непрерывности. </w:t>
      </w:r>
    </w:p>
    <w:p w14:paraId="3FC44908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68329976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занятию:</w:t>
      </w:r>
    </w:p>
    <w:p w14:paraId="783630B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В чём заключается физическая основа метода эхокардиографии?</w:t>
      </w:r>
    </w:p>
    <w:p w14:paraId="51F8999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Какие режимы эхокардиографии существуют и для чего применяется каждый из них (В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режим, М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режим, допплеровские режимы)?</w:t>
      </w:r>
    </w:p>
    <w:p w14:paraId="4928913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Что такое эффект Доплера и как он используется в эхокардиографии?</w:t>
      </w:r>
    </w:p>
    <w:p w14:paraId="3457CBA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Какие стандартные доступы и позиции используются при проведении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трансторакальной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эхокардиографии? Приведите примеры.</w:t>
      </w:r>
    </w:p>
    <w:p w14:paraId="272C123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Каковы основные нормативные показатели размеров камер сердца и толщины стенок миокарда?</w:t>
      </w:r>
    </w:p>
    <w:p w14:paraId="60C2C3C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Как рассчитывается фракция выброса левого желудочка? Какие методы для этого используются?</w:t>
      </w:r>
    </w:p>
    <w:p w14:paraId="2ADEA62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В чём разница между импульсно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волновой и постоянно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волновой допплерографией? Для каких целей применяется каждый метод?</w:t>
      </w:r>
    </w:p>
    <w:p w14:paraId="3A990AB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Что показывает цветное допплеровское картирование (ЦДК)? Как интерпретировать цветовые сигналы (поток «к датчику» и «от датчика»)?</w:t>
      </w:r>
    </w:p>
    <w:p w14:paraId="1C3D2BE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9. Какие патологические состояния можно выявить с помощью эхокардиографии (примеры пороков, кардиомиопатий, перикардитов и т. д.)?</w:t>
      </w:r>
    </w:p>
    <w:p w14:paraId="71CA2EC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Что такое артефакты в эхокардиографии и какие из них встречаются чаще всего? Как их отличить от реальных структур?</w:t>
      </w:r>
    </w:p>
    <w:p w14:paraId="747298A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11. Проанализируйте протокол эхокардиографии: выделите основные параметры (размеры камер, толщина стенок, ФВ, наличие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регургитации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).</w:t>
      </w:r>
    </w:p>
    <w:p w14:paraId="6B566C2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12. Определите, какие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эхокардиографические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признаки указывают на гипертрофию левого желудочка.</w:t>
      </w:r>
    </w:p>
    <w:p w14:paraId="6D80AE6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13. По данным допплеровского исследования, как оценить степень митральной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регургитации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?</w:t>
      </w:r>
    </w:p>
    <w:p w14:paraId="7CB0485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14. На примере конкретного протокола укажите, какие признаки могут свидетельствовать о наличии аортального стеноза.</w:t>
      </w:r>
    </w:p>
    <w:p w14:paraId="11D4FD9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15. Как по данным эхокардиографии заподозрить лёгочную гипертензию? Какие показатели важны?</w:t>
      </w:r>
    </w:p>
    <w:p w14:paraId="3312442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16. Разберите протокол пациента с подозрением на перикардит: какие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эхокардиографические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критерии подтверждают диагноз?</w:t>
      </w:r>
    </w:p>
    <w:p w14:paraId="5ECE71E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17. Покажите на эхокардиограмме признаки дилатации левого предсердия. Каковы возможные причины такого изменения?</w:t>
      </w:r>
    </w:p>
    <w:p w14:paraId="30F37E0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18. Как отличить физиологическую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регургитацию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от патологической по данным ЦДК?</w:t>
      </w:r>
    </w:p>
    <w:p w14:paraId="0837DD9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19. Какие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эхокардиографические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признаки характерны для ишемической болезни сердца?</w:t>
      </w:r>
    </w:p>
    <w:p w14:paraId="623BCE8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20. Разберите протокол пациента с кардиомиопатией: какие параметры помогут дифференцировать дилатационную и гипертрофическую формы?</w:t>
      </w:r>
    </w:p>
    <w:p w14:paraId="2B6EFC7E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BD9336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369506A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Дайте определение эхокардиографии. В чём её преимущества перед другими методами диагностики сердечно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сосудистых заболеваний?</w:t>
      </w:r>
    </w:p>
    <w:p w14:paraId="0E2C01A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Опишите принцип работы ультразвукового датчика (пьезоэлектрический эффект).</w:t>
      </w:r>
    </w:p>
    <w:p w14:paraId="4948B2E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Перечислите основные режимы эхокардиографии и кратко охарактеризуйте каждый.</w:t>
      </w:r>
    </w:p>
    <w:p w14:paraId="0504CB4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Что такое предел Найквиста? В каком режиме он имеет значение?</w:t>
      </w:r>
    </w:p>
    <w:p w14:paraId="23F5FC9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Назовите стандартные позиции для визуализации сердца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парастернальная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апикальная и др.) и укажите, какие структуры видны в каждой из них.</w:t>
      </w:r>
    </w:p>
    <w:p w14:paraId="2EE8ECE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Какие параметры систолической и диастолической функции левого желудочка оцениваются при эхокардиографии?</w:t>
      </w:r>
    </w:p>
    <w:p w14:paraId="38D41F0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Как по данным эхокардиографии оценить давление в лёгочной артерии?</w:t>
      </w:r>
    </w:p>
    <w:p w14:paraId="3CB7E8C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8. Перечислите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эхокардиографические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признаки аортального стеноза.</w:t>
      </w:r>
    </w:p>
    <w:p w14:paraId="7668DBF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Какие изменения на эхокардиограмме могут указывать на наличие перикардиального выпота?</w:t>
      </w:r>
    </w:p>
    <w:p w14:paraId="2FCBD19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10. Как интерпретировать данные цветного допплеровского картирования при митральной недостаточности?</w:t>
      </w:r>
    </w:p>
    <w:p w14:paraId="3933C07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11. Какие артефакты могут встретиться при проведении эхокардиографии и как их распознать?</w:t>
      </w:r>
    </w:p>
    <w:p w14:paraId="116B09F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12. В каких случаях показано проведение стресс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эхокардиографии?</w:t>
      </w:r>
    </w:p>
    <w:p w14:paraId="526B25A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13. Кратко опишите алгоритм анализа протокола эхокардиографии (с чего начать, какие параметры оценить в первую очередь).</w:t>
      </w:r>
    </w:p>
    <w:p w14:paraId="73910D8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14. Какие ограничения есть у метода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трансторакальной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эхокардиографии? В каких ситуациях предпочтительнее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чреспищеводная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ЭхоКГ?</w:t>
      </w:r>
    </w:p>
    <w:p w14:paraId="1EBFD56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15. Приведите примеры трёх клинических ситуаций, когда эхокардиография является методом выбора для постановки диагноза.</w:t>
      </w:r>
    </w:p>
    <w:p w14:paraId="406B55B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70C34FC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606"/>
      </w:tblGrid>
      <w:tr w:rsidR="006F0E7E" w:rsidRPr="006F0E7E" w14:paraId="78B198B6" w14:textId="777777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5A89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EEE5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22F7BA1F" w14:textId="777777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6FE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ЭХО-КГ после оперативного лечения митральных пороков сердца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FA5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Кейс-задания, интерпретация результатов ЭхоКГ, ЭКГ курируемых пациентов</w:t>
            </w:r>
          </w:p>
        </w:tc>
      </w:tr>
      <w:tr w:rsidR="006F0E7E" w:rsidRPr="006F0E7E" w14:paraId="79CBC83F" w14:textId="777777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062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ЭХО-КГ после оперативного лечения аортальных пороков сердца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370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Кейс-задания, интерпретация результатов ЭхоКГ, ЭКГ курируемых пациентов</w:t>
            </w:r>
          </w:p>
        </w:tc>
      </w:tr>
      <w:tr w:rsidR="006F0E7E" w:rsidRPr="006F0E7E" w14:paraId="4C96797A" w14:textId="777777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238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ЭХО-КГ при сочетанных и комбинированных ревматических пороках сердца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E73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Кейс-задания, интерпретация результатов ЭхоКГ, ЭКГ курируемых пациентов</w:t>
            </w:r>
          </w:p>
        </w:tc>
      </w:tr>
      <w:tr w:rsidR="006F0E7E" w:rsidRPr="006F0E7E" w14:paraId="5D001608" w14:textId="777777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F110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ЭХО-КГ после оперативного лечения пороков 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трикуспидального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 клапана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9C2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Кейс-задания, интерпретация результатов ЭхоКГ, ЭКГ курируемых пациентов</w:t>
            </w:r>
          </w:p>
        </w:tc>
      </w:tr>
    </w:tbl>
    <w:p w14:paraId="675A06C6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03C2B9EB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606313A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53F50E9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интерпретация результатов эхокардиографии, инструментальных и лабораторных результатов исследований, доклад по курируемому пациенту)</w:t>
      </w:r>
    </w:p>
    <w:p w14:paraId="7B3D571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эхокардиографии, результатов инструментальных и лабораторных результатов исследований, кейс-заданий).</w:t>
      </w:r>
    </w:p>
    <w:p w14:paraId="7B4251C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3A487CC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09E8131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27316506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2CFD60D6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0F78BA6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2594A26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Бобров, А. Л. Клинические нормы. Эхокардиография / А. Л. Бобров.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2020. — 80 с. — ISBN 978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5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9704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5893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8.</w:t>
      </w:r>
    </w:p>
    <w:p w14:paraId="5227ACE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Острогорская, В. А. Эхокардиография для начинающих / В. А. Острогорская, А. А.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Аракелянц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2021. — 128 с.</w:t>
      </w:r>
    </w:p>
    <w:p w14:paraId="5720DF1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Седов, В. П. Клиническая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эхокардиография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практическое руководство / В. П. Седов.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2021. — 144 с. — ISBN 978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5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9704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6049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8.</w:t>
      </w:r>
    </w:p>
    <w:p w14:paraId="231ACED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Римингтон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Х. Эхокардиография. Практическое руководство по описанию и интерпретации / Х.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Римингтон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Д. Б. Чемберс ; пер. с англ. под ред. Е. Н. Ющук, С. В. Ивановой.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2022. — 252 с. — ISBN 978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5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9704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6896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8.</w:t>
      </w:r>
    </w:p>
    <w:p w14:paraId="567E005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Шиллер, Н. Клиническая эхокардиография / Н. Шиллер, М. А. Осипов. — 2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 изд.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МЕДпресс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информ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2018. — 344 с.</w:t>
      </w:r>
    </w:p>
    <w:p w14:paraId="3AE1166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68262C3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Райдинг, Э.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Эхокардиография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практическое руководство / Э.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Райдинг ;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пер. с англ.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МЕДпресс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информ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2010. — 277 с.</w:t>
      </w:r>
    </w:p>
    <w:p w14:paraId="1B7BF56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Терновой, С. К. Ультразвуковая диагностика / С. К. Терновой, Н. Ю. Маркина, М. В.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Кислякова ;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под ред. С. К. Тернового. — 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 изд.,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2024. — 234 с. — ISBN 978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5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9704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8314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5.</w:t>
      </w:r>
    </w:p>
    <w:p w14:paraId="7D834B8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Рыбакова, М. К. Практическое руководство по ультразвуковой диагностике. Эхокардиография / М. К. Рыбакова, В. В. Митьков, Д. Г. Бельченко. — 2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 изд.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Видар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noBreakHyphen/>
        <w:t>М, 2017. — 600 с.</w:t>
      </w:r>
    </w:p>
    <w:p w14:paraId="30F69B8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Алехин, М. Н. Клиническое применение тканевого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допплера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 эхокардиографии / М. Н. Алехин.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Инсвязьиздат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2006. — 112 с.</w:t>
      </w:r>
    </w:p>
    <w:p w14:paraId="7FBA013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Фейгенбаум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Х. Эхокардиография / Х.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Фейгенбаум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пер. с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англ. ;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под ред. В. В. Митькова. — 5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 изд.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Видар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1999. — 512 с.</w:t>
      </w:r>
    </w:p>
    <w:p w14:paraId="1DCE173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065C75DE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Тема занятия 6. Диагностика и лечение заболеваний сердечно-сосудистых заболеваний при беременности</w:t>
      </w:r>
    </w:p>
    <w:p w14:paraId="2422689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 xml:space="preserve">: формирование комплексных  профессиональных компетенций в области диагностики и лечения сердечно-сосудистых заболеваний у беременных, включая понимание физиологических адаптационных изменений сердечно-сосудистой системы при беременности, освоение алгоритмов обследования, принципов безопасной медикаментозной терапии и тактики ведения пациентов с учетом влияния на плод, для обеспечения оптимального перинатального исхода и сохранения здоровья матери. </w:t>
      </w:r>
    </w:p>
    <w:p w14:paraId="57124EE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7468DD2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-уметь распознавать по ЭКГ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нарущения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внутрижелудочковой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проводимости</w:t>
      </w:r>
    </w:p>
    <w:p w14:paraId="75F95C6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знать клинические признаки и основные принципы ЭКГ-диагностики и лечения нарушений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внутрижелудочковой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проводимости</w:t>
      </w:r>
    </w:p>
    <w:p w14:paraId="7A5B255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владеть методикой проведения ЭКГ – исследования</w:t>
      </w:r>
    </w:p>
    <w:p w14:paraId="15B4B54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09A4412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>: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 Физиологические изменения сердечно-сосудистой системы при беременности (объем циркулирующей крови, сердечный выброс, частота сердечных сокращений, общее периферическое сосудистое сопротивление, артериальное давление, положение сердца, гемостаз). Классификация и виды сердечно-сосудистых заболеваний у беременных (врожденные и приобретенные пороки сердца, артериальная гипертензия, нарушение ритма сердца, кардиомиопатии, тромбоэмболические осложнения). Диагностические методы. Прегравидарная подготовка. Противопоказания к пролонгированию беременности. Тактика родоразрешения. Классификация ВОЗ риска сердечно-сосудистых осложнений при беременности. Перинатальные исходы. </w:t>
      </w:r>
    </w:p>
    <w:p w14:paraId="49324EF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2A0D21B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4.Вопросы к занятию:</w:t>
      </w:r>
    </w:p>
    <w:p w14:paraId="54D25EB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Какие основные изменения происходят в сердечно-сосудистой системе женщины при физиологически протекающей беременности?</w:t>
      </w:r>
    </w:p>
    <w:p w14:paraId="25885D0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Как меняется объем циркулирующей крови, сердечный выброс, артериальное давление на разных сроках беременности?</w:t>
      </w:r>
    </w:p>
    <w:p w14:paraId="7B65F1D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Почему у беременных возникает физиологическая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гиперкоагуляция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? Какое клиническое значение это имеет?</w:t>
      </w:r>
    </w:p>
    <w:p w14:paraId="10FBC19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Как изменяется положение сердца в грудной клетке при беременности и почему?</w:t>
      </w:r>
    </w:p>
    <w:p w14:paraId="253D7FE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Какие врожденные пороки сердца наиболее часто встречаются у беременных? Какие из них представляют высокий риск для матери и плода?</w:t>
      </w:r>
    </w:p>
    <w:p w14:paraId="4360FC3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В чем разница между гестационной артериальной гипертензией, преэклампсией и хронической АГ? Как их дифференцировать?</w:t>
      </w:r>
    </w:p>
    <w:p w14:paraId="7AB98DE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Какие диагностические методы безопасны для оценки состояния сердечно-сосудистой системы у беременных? Обоснуйте выбор.</w:t>
      </w:r>
    </w:p>
    <w:p w14:paraId="3B856CF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Какие лабораторные показатели необходимо контролировать у беременных с сердечно-сосудистыми заболеваниями?</w:t>
      </w:r>
    </w:p>
    <w:p w14:paraId="08B1695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Какие данные ЭхоКГ особенно важны для оценки риска у беременных с пороками сердца?</w:t>
      </w:r>
    </w:p>
    <w:p w14:paraId="1922F7E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10. Каковы принципы медикаментозной артериальной гипертензии у беременных? Какие препараты предпочтительны в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F0E7E">
        <w:rPr>
          <w:rFonts w:ascii="Times New Roman" w:hAnsi="Times New Roman" w:cs="Times New Roman"/>
          <w:sz w:val="24"/>
          <w:szCs w:val="24"/>
        </w:rPr>
        <w:t xml:space="preserve">,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F0E7E">
        <w:rPr>
          <w:rFonts w:ascii="Times New Roman" w:hAnsi="Times New Roman" w:cs="Times New Roman"/>
          <w:sz w:val="24"/>
          <w:szCs w:val="24"/>
        </w:rPr>
        <w:t xml:space="preserve">,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F0E7E">
        <w:rPr>
          <w:rFonts w:ascii="Times New Roman" w:hAnsi="Times New Roman" w:cs="Times New Roman"/>
          <w:sz w:val="24"/>
          <w:szCs w:val="24"/>
        </w:rPr>
        <w:t>триместрах?</w:t>
      </w:r>
    </w:p>
    <w:p w14:paraId="6D8C8BA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11. Как выбрать способ родоразрешения у беременной с высоким сердечно-сосудистым риском?</w:t>
      </w:r>
    </w:p>
    <w:p w14:paraId="43D6EE8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12. Какие меры профилактики тромбоэмболических осложнений применяются у беременных с протезированными клапанами сердца?</w:t>
      </w:r>
    </w:p>
    <w:p w14:paraId="278A390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13. Какие признаки указывают на развитие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перипартальной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кардиомиопатии? Каковы принципы ее лечения?</w:t>
      </w:r>
    </w:p>
    <w:p w14:paraId="7CBA253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0C32BC39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116B995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Перечислите основные изменения сердечно-сосудистой системы, характерные для беременности.</w:t>
      </w:r>
    </w:p>
    <w:p w14:paraId="67E5A49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Дайте определение преэклампсии. Какие критерии ее диагностики?</w:t>
      </w:r>
    </w:p>
    <w:p w14:paraId="6FE94CB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Какие антигипертензивные препараты разрешены при беременности?</w:t>
      </w:r>
    </w:p>
    <w:p w14:paraId="642FEF7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Что такое классификация ВОЗ риска сердечно-сосудистых осложнений при беременности? Назовите степени риска.</w:t>
      </w:r>
    </w:p>
    <w:p w14:paraId="1E02F8C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Опишите алгоритм действий при выявлении у беременной артериальной гипертензии.</w:t>
      </w:r>
    </w:p>
    <w:p w14:paraId="730DF15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Как оценить риск тромбоэмболических осложнений у беременной?</w:t>
      </w:r>
    </w:p>
    <w:p w14:paraId="78F129D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6DE173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5288"/>
      </w:tblGrid>
      <w:tr w:rsidR="006F0E7E" w:rsidRPr="006F0E7E" w14:paraId="11120AC3" w14:textId="7777777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35D4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DD3B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1C54BBA7" w14:textId="7777777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84A6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АГ у беременной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BBC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Разработать пошаговый алгоритм диагностики АГ у беременной, начиная с первичного обращения и заканчивая постановкой диагноза.</w:t>
            </w:r>
          </w:p>
        </w:tc>
      </w:tr>
      <w:tr w:rsidR="006F0E7E" w:rsidRPr="006F0E7E" w14:paraId="096CCB58" w14:textId="7777777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C0E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Методы обследования сердечно-сосудистой системы у беременных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F91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Указать сроки и методы контроля АД, перечень обязательных лабораторных тестов, показания к инструментальным методам </w:t>
            </w:r>
          </w:p>
        </w:tc>
      </w:tr>
      <w:tr w:rsidR="006F0E7E" w:rsidRPr="006F0E7E" w14:paraId="0B45E1CE" w14:textId="7777777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A17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Дифференциальная диагностика заболеваний ССС у беременных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62C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дифференциальной диагностики между: хронической АГ и гестационной АГ, преэклампсией и хронической почечной патологией, физиологическими изменениями сердца при беременности и признаками сердечной недостаточности</w:t>
            </w:r>
          </w:p>
        </w:tc>
      </w:tr>
      <w:tr w:rsidR="006F0E7E" w:rsidRPr="006F0E7E" w14:paraId="1B35AAC3" w14:textId="7777777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653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Ведение беременности у женщин с механическим протезом клапана сердца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DBF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Отразить особенности антикоагулянтной терапии, описать риски для матери и плода, привести схемы мониторинга, указать тактику родоразрешения</w:t>
            </w:r>
          </w:p>
        </w:tc>
      </w:tr>
      <w:tr w:rsidR="006F0E7E" w:rsidRPr="006F0E7E" w14:paraId="20CC72D3" w14:textId="7777777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C35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Алгоритм действий при гипертоническом кризе у беременной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E6C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Создать алгоритм действий при гипертоническом кризе у беременной</w:t>
            </w:r>
          </w:p>
        </w:tc>
      </w:tr>
    </w:tbl>
    <w:p w14:paraId="5E5DD40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509C0668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0CAE92E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7.1. Формы текущего контроля</w:t>
      </w:r>
    </w:p>
    <w:p w14:paraId="2046A0E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50988B5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0726BAB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73D5A8B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66B7459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1FF546C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1FA8745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1C831A39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6C91CB87" w14:textId="77777777" w:rsidR="006F0E7E" w:rsidRPr="006F0E7E" w:rsidRDefault="006F0E7E" w:rsidP="006F0E7E">
      <w:pPr>
        <w:numPr>
          <w:ilvl w:val="0"/>
          <w:numId w:val="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Кардиология. Национальное руководство. Краткое издание / под ред. Е. В. Шляхто. М.: ГЭОТАР-Медиа, 2020. С. 712–731. </w:t>
      </w:r>
    </w:p>
    <w:p w14:paraId="3039FD8B" w14:textId="77777777" w:rsidR="006F0E7E" w:rsidRPr="006F0E7E" w:rsidRDefault="006F0E7E" w:rsidP="006F0E7E">
      <w:pPr>
        <w:numPr>
          <w:ilvl w:val="0"/>
          <w:numId w:val="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Структурно-функциональные изменения сердца при беременности у женщин с сердечно-сосудистыми заболеваниями // Лечащий врач. 2021. №7. </w:t>
      </w:r>
    </w:p>
    <w:p w14:paraId="3BC08EF2" w14:textId="77777777" w:rsidR="006F0E7E" w:rsidRPr="006F0E7E" w:rsidRDefault="006F0E7E" w:rsidP="006F0E7E">
      <w:pPr>
        <w:numPr>
          <w:ilvl w:val="0"/>
          <w:numId w:val="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Беременность и лёгочная артериальная гипертензия: вызовы реальной клинической практики // Журнал «Сердечно-сосудистые заболевания». 2026. </w:t>
      </w:r>
    </w:p>
    <w:p w14:paraId="65389E66" w14:textId="77777777" w:rsidR="006F0E7E" w:rsidRPr="006F0E7E" w:rsidRDefault="006F0E7E" w:rsidP="006F0E7E">
      <w:pPr>
        <w:numPr>
          <w:ilvl w:val="0"/>
          <w:numId w:val="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Диагностика и лечение сердечно-сосудистых заболеваний при беременности // Российский кардиологический журнал. 2018. №3 (155). С. 91–134</w:t>
      </w:r>
    </w:p>
    <w:p w14:paraId="482189A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49AA499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24D53C95" w14:textId="77777777" w:rsidR="006F0E7E" w:rsidRPr="006F0E7E" w:rsidRDefault="006F0E7E" w:rsidP="006F0E7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Аракелянц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 А. А., Морозова Т. Е., Барабанова Е. А., Самохина Е. О. Структурно-функциональные изменения сердца при беременности у женщин с сердечно-сосудистыми заболеваниями // Российский кардиологический журнал. 2021. №7. </w:t>
      </w:r>
    </w:p>
    <w:p w14:paraId="2381F21A" w14:textId="77777777" w:rsidR="006F0E7E" w:rsidRPr="006F0E7E" w:rsidRDefault="006F0E7E" w:rsidP="006F0E7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Гайсин И. Р. Руководство Европейского общества кардиологии 2018 года по ведению сердечно-сосудистых заболеваний во время беременности // ИМА. 2019. </w:t>
      </w:r>
    </w:p>
    <w:p w14:paraId="4B319E58" w14:textId="77777777" w:rsidR="006F0E7E" w:rsidRPr="006F0E7E" w:rsidRDefault="006F0E7E" w:rsidP="006F0E7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Хамидова Ш. М. Современные подходы к диагностике и ведению сердечно-сосудистой патологии у беременных: от инноваций до клинических реалий Узбекистана //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КиберЛенинка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 xml:space="preserve">2025. </w:t>
      </w:r>
      <w:proofErr w:type="spellStart"/>
      <w:r w:rsidRPr="006F0E7E">
        <w:rPr>
          <w:rFonts w:ascii="Times New Roman" w:hAnsi="Times New Roman" w:cs="Times New Roman"/>
          <w:sz w:val="24"/>
          <w:szCs w:val="24"/>
          <w:lang w:val="en-US"/>
        </w:rPr>
        <w:t>Windram</w:t>
      </w:r>
      <w:proofErr w:type="spellEnd"/>
      <w:r w:rsidRPr="006F0E7E">
        <w:rPr>
          <w:rFonts w:ascii="Times New Roman" w:hAnsi="Times New Roman" w:cs="Times New Roman"/>
          <w:sz w:val="24"/>
          <w:szCs w:val="24"/>
          <w:lang w:val="en-US"/>
        </w:rPr>
        <w:t xml:space="preserve"> J. et al. Canadian Cardiovascular Society: clinical practice update on cardiovascular management of the pregnant patient // Canadian Journal of Cardiology. 2021.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 37, №12. P. 1886–1901. </w:t>
      </w:r>
    </w:p>
    <w:p w14:paraId="49947A13" w14:textId="77777777" w:rsidR="006F0E7E" w:rsidRPr="006F0E7E" w:rsidRDefault="006F0E7E" w:rsidP="006F0E7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  <w:lang w:val="en-US"/>
        </w:rPr>
        <w:t xml:space="preserve">Gedeon T. et al. Acute myocardial infarction in pregnancy // Current Problems in Cardiology. </w:t>
      </w:r>
      <w:r w:rsidRPr="006F0E7E">
        <w:rPr>
          <w:rFonts w:ascii="Times New Roman" w:hAnsi="Times New Roman" w:cs="Times New Roman"/>
          <w:sz w:val="24"/>
          <w:szCs w:val="24"/>
        </w:rPr>
        <w:t xml:space="preserve">2022.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 47, №11.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ID 101327. Исследование острого инфаркта миокарда у беременных, включая диагностику и лечение.</w:t>
      </w:r>
    </w:p>
    <w:p w14:paraId="601BF82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2C0BD46C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Тема занятия 7. Основы спортивной кардиологии</w:t>
      </w:r>
    </w:p>
    <w:p w14:paraId="5CE10E6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>: Формирование представления о специфике функционирования сердечно-сосудистой системы у спортсменов, методах диагностики, профилактики и коррекции кардиологических нарушений, возникающих в связи с физическими нагрузками.</w:t>
      </w:r>
    </w:p>
    <w:p w14:paraId="40F3213F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4A4F49D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значить о физиологической адаптации сердечно-сосудистой системы к физическим нагрузкам различной интенсивности и специфики;</w:t>
      </w:r>
    </w:p>
    <w:p w14:paraId="5ECFF89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владеть практическими навыками диагностики и интерпретации данных обследования спортсменов с акцентом на выявление ранних признаков кардиологических нарушений;</w:t>
      </w:r>
    </w:p>
    <w:p w14:paraId="6B81C4D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владеть информацией и алгоритмами ведения спортсменов с выявленными кардиологическими отклонениями, включая вопросы допуска к тренировкам и соревнованиям</w:t>
      </w:r>
    </w:p>
    <w:p w14:paraId="6C69B7E8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2EC141E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70945A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Спортивное сердце. Физиологическая гипертрофия миокарда. Брадикардия покоя. Минутный объем кровообращения. Ударный объем крови. Адаптация сердечно-сосудистой системы. Вариабельность сердечного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ритма.ЭКГ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>-ремоделирование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. «Красные флаги» ЭКГ. Нагрузочные тесты. Триада спортивного сердца. Патологическая гипертрофия миокарда. Внезапная сердечная смерть у спортсменов. Аритмии у спортсменов. Допуск к занятиям спортом. Скрининг сердечно-сосудистых заболеваний у спортсменов. </w:t>
      </w:r>
    </w:p>
    <w:p w14:paraId="49C20D9B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3490C96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</w:t>
      </w:r>
      <w:r w:rsidRPr="006F0E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8B42F2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1. Что понимают под термином «спортивное сердце»? Какие структурные и функциональные изменения характерны для этого состояния?</w:t>
      </w:r>
    </w:p>
    <w:p w14:paraId="4693FF2D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2. Опишите механизмы физиологической адаптации сердечно</w:t>
      </w:r>
      <w:r w:rsidRPr="006F0E7E">
        <w:rPr>
          <w:rFonts w:ascii="Times New Roman" w:hAnsi="Times New Roman" w:cs="Times New Roman"/>
          <w:bCs/>
          <w:sz w:val="24"/>
          <w:szCs w:val="24"/>
        </w:rPr>
        <w:noBreakHyphen/>
        <w:t>сосудистой системы к регулярным физическим нагрузкам.</w:t>
      </w:r>
    </w:p>
    <w:p w14:paraId="36B14334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3. Чем отличается физиологическая гипертрофия миокарда от патологической? Приведите примеры обоих вариантов.</w:t>
      </w:r>
    </w:p>
    <w:p w14:paraId="496C0445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4. Как изменяется минутный объём кровообращения (МОК) у тренированных и нетренированных людей при нагрузке? Рассчитайте МОК по формуле МОК=СО×ЧСС для спортсмена с ЧСС 50 уд/мин и СО 100 мл.</w:t>
      </w:r>
    </w:p>
    <w:p w14:paraId="4FECB7DD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5. Что такое брадикардия покоя у спортсменов? Является ли она нормой или признаком патологии?</w:t>
      </w:r>
    </w:p>
    <w:p w14:paraId="4756693C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6. Как меняется вариабельность сердечного ритма (ВСР) у спортсменов в зависимости от уровня тренированности?</w:t>
      </w:r>
    </w:p>
    <w:p w14:paraId="590FF55E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lastRenderedPageBreak/>
        <w:t>7. Какие изменения на ЭКГ считаются физиологическими у спортсменов? Приведите 3–4 примера.</w:t>
      </w:r>
    </w:p>
    <w:p w14:paraId="5444F76E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8. Что подразумевают под «красными флагами» на ЭКГ у спортсменов? Назовите 3–5 опасных признаков, требующих углублённого обследования.</w:t>
      </w:r>
    </w:p>
    <w:p w14:paraId="74D52075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9. Какие нагрузочные тесты применяются для оценки состояния сердечно</w:t>
      </w:r>
      <w:r w:rsidRPr="006F0E7E">
        <w:rPr>
          <w:rFonts w:ascii="Times New Roman" w:hAnsi="Times New Roman" w:cs="Times New Roman"/>
          <w:bCs/>
          <w:sz w:val="24"/>
          <w:szCs w:val="24"/>
        </w:rPr>
        <w:noBreakHyphen/>
        <w:t xml:space="preserve">сосудистой системы у спортсменов? Кратко опишите методику велоэргометрии и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тредмил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noBreakHyphen/>
        <w:t>теста.</w:t>
      </w:r>
    </w:p>
    <w:p w14:paraId="2F4B1F1E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10. В каких случаях показано холтеровское мониторирование ЭКГ у спортсменов? Какие данные оно позволяет получить?</w:t>
      </w:r>
    </w:p>
    <w:p w14:paraId="6FF58A0D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11. Каковы возможности эхокардиографии (ЭхоКГ) в диагностике «спортивного сердца» и выявлении патологии?</w:t>
      </w:r>
    </w:p>
    <w:p w14:paraId="39BE11DB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12. Какие методы скрининга сердечно</w:t>
      </w:r>
      <w:r w:rsidRPr="006F0E7E">
        <w:rPr>
          <w:rFonts w:ascii="Times New Roman" w:hAnsi="Times New Roman" w:cs="Times New Roman"/>
          <w:bCs/>
          <w:sz w:val="24"/>
          <w:szCs w:val="24"/>
        </w:rPr>
        <w:noBreakHyphen/>
        <w:t>сосудистых заболеваний рекомендуются для спортсменов? Составьте краткий план обследования.</w:t>
      </w:r>
    </w:p>
    <w:p w14:paraId="4BBFBF39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13. Какова роль междисциплинарного взаимодействия (врач спортивной медицины, кардиолог, тренер) в обеспечении безопасности тренировок? Приведите конкретный пример сотрудничества.</w:t>
      </w:r>
    </w:p>
    <w:p w14:paraId="1617BE2F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27E7C7B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</w:t>
      </w:r>
      <w:r w:rsidRPr="006F0E7E">
        <w:rPr>
          <w:rFonts w:ascii="Times New Roman" w:hAnsi="Times New Roman" w:cs="Times New Roman"/>
          <w:sz w:val="24"/>
          <w:szCs w:val="24"/>
        </w:rPr>
        <w:t>:</w:t>
      </w:r>
    </w:p>
    <w:p w14:paraId="01E4E178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1. Как рассчитать целевые зоны ЧСС для разных видов нагрузок у спортсмена? Приведите пример расчёта для 20</w:t>
      </w:r>
      <w:r w:rsidRPr="006F0E7E">
        <w:rPr>
          <w:rFonts w:ascii="Times New Roman" w:hAnsi="Times New Roman" w:cs="Times New Roman"/>
          <w:bCs/>
          <w:sz w:val="24"/>
          <w:szCs w:val="24"/>
        </w:rPr>
        <w:noBreakHyphen/>
        <w:t>летнего атлета.</w:t>
      </w:r>
    </w:p>
    <w:p w14:paraId="44AA57FD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2. Что такое синдром перетренированности? Каковы его кардиологические проявления?</w:t>
      </w:r>
    </w:p>
    <w:p w14:paraId="55FE62DF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3. Какие факторы повышают риск внезапной сердечной смерти у молодых спортсменов? Перечислите 3–4 основные причины.</w:t>
      </w:r>
    </w:p>
    <w:p w14:paraId="1B23ED51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4. Опишите клинику и диагностику стрессорной кардиомиопатии у спортсменов.</w:t>
      </w:r>
    </w:p>
    <w:p w14:paraId="4C53E9E8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5. Какие виды аритмий чаще встречаются у спортсменов? Как дифференцировать физиологические аритмии от патологических?</w:t>
      </w:r>
    </w:p>
    <w:p w14:paraId="4A414CF0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6. Каковы особенности ведения спортсменов с пролапсом митрального клапана? В каких случаях требуется ограничение нагрузок?</w:t>
      </w:r>
    </w:p>
    <w:p w14:paraId="46315CFE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7. Какие сердечно</w:t>
      </w:r>
      <w:r w:rsidRPr="006F0E7E">
        <w:rPr>
          <w:rFonts w:ascii="Times New Roman" w:hAnsi="Times New Roman" w:cs="Times New Roman"/>
          <w:bCs/>
          <w:sz w:val="24"/>
          <w:szCs w:val="24"/>
        </w:rPr>
        <w:noBreakHyphen/>
        <w:t>сосудистые заболевания являются абсолютными противопоказаниями к занятиям спортом? Приведите 2–3 примера.</w:t>
      </w:r>
    </w:p>
    <w:p w14:paraId="6EC952E3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8. Каков порядок допуска спортсменов к тренировкам и соревнованиям с точки зрения кардиологического обследования?</w:t>
      </w:r>
    </w:p>
    <w:p w14:paraId="3C7DCDC5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9. Как корректировать тренировочный режим при выявлении начальных признаков кардиологических нарушений у спортсмена?</w:t>
      </w:r>
    </w:p>
    <w:p w14:paraId="414BC96C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137AF95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855"/>
      </w:tblGrid>
      <w:tr w:rsidR="006F0E7E" w:rsidRPr="006F0E7E" w14:paraId="46A991CE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8465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0D15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54B1ED64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B67F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 ЭКГ у спортсменов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8B8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Предоставить 3-4 ЭКГ спортсменов с разными типами изменений (физиологические и патологические)</w:t>
            </w:r>
          </w:p>
        </w:tc>
      </w:tr>
      <w:tr w:rsidR="006F0E7E" w:rsidRPr="006F0E7E" w14:paraId="5C188C77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F62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Допуск спортсменов к занятиям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6A4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Изучить актуальные рекомендации по допуску спортсменов к занятиям</w:t>
            </w:r>
          </w:p>
        </w:tc>
      </w:tr>
      <w:tr w:rsidR="006F0E7E" w:rsidRPr="006F0E7E" w14:paraId="27B9421D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A24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Дифференциальная диагностика изменений ССС у спортсменов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1B1E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дифференциальной диагностики между физиологической гипертрофией миокарда и гипертрофической кардиомиопатией</w:t>
            </w:r>
          </w:p>
        </w:tc>
      </w:tr>
      <w:tr w:rsidR="006F0E7E" w:rsidRPr="006F0E7E" w14:paraId="698BF1AA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21D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Дифференциальная диагностика изменений ССС у спортсменов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E2C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дифференциальной диагностики между синусовой аритмией у спортсмена и патологическими аритмиями</w:t>
            </w:r>
          </w:p>
        </w:tc>
      </w:tr>
      <w:tr w:rsidR="006F0E7E" w:rsidRPr="006F0E7E" w14:paraId="7AEAB011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ECE3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Дифференциальная диагностика изменений ССС у спортсменов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8A0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Составить таблицу дифференциальной диагностики между физиологическим снижением АД после нагрузки и гипотонией перетренированности</w:t>
            </w:r>
          </w:p>
        </w:tc>
      </w:tr>
      <w:tr w:rsidR="006F0E7E" w:rsidRPr="006F0E7E" w14:paraId="69371B4E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87D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Внезапная сердечная смерть у молодых спортсменов: причины, профилактика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5331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 доклад с презентацией</w:t>
            </w:r>
          </w:p>
        </w:tc>
      </w:tr>
      <w:tr w:rsidR="006F0E7E" w:rsidRPr="006F0E7E" w14:paraId="45CF537E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6086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Методы оценки адаптации сердечно-сосудистой системы к нагрузкам у спортсменов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985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 доклад с презентацией</w:t>
            </w:r>
          </w:p>
        </w:tc>
      </w:tr>
      <w:tr w:rsidR="006F0E7E" w:rsidRPr="006F0E7E" w14:paraId="4B4147BE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EC5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Влияние разных видов спорта (силовые, циклические и игровые) на морфологию и функцию сердца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1C5E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 доклад с презентацией</w:t>
            </w:r>
          </w:p>
        </w:tc>
      </w:tr>
    </w:tbl>
    <w:p w14:paraId="226A195E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5B5C00B7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739456F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1CD8ACC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3F6820F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18C6383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0767799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27AF4C2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0B09288C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7965350F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lastRenderedPageBreak/>
        <w:t>8. Библиотечно-информационное обеспечение дисциплины</w:t>
      </w:r>
    </w:p>
    <w:p w14:paraId="3AB1751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44E6AC5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Спортивная кардиология. Ведение спортсменов от клиники до тренировочной площадки. Под ред. Д. Дж. Энгеля, Д. М. 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Фелана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; пер. с англ. под ред. Е. В. Шляхто, Д. А. Андреева, Г. А. Кухарчик, Е. В. Пармон. М.: ГЭОТАР-Медиа, 2024. 376 с. ISBN 978-5-9704-8502-6.</w:t>
      </w:r>
    </w:p>
    <w:p w14:paraId="606E07B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782A6186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>1. Гаврилова Е. А. Сердце спортсмена. Актуальные проблемы спортивной кардиологии: монография. М.: Спорт, 2022. 432 с. </w:t>
      </w:r>
    </w:p>
    <w:p w14:paraId="0CEC496B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F0E7E">
        <w:rPr>
          <w:rFonts w:ascii="Times New Roman" w:hAnsi="Times New Roman" w:cs="Times New Roman"/>
          <w:bCs/>
          <w:sz w:val="24"/>
          <w:szCs w:val="24"/>
        </w:rPr>
        <w:t xml:space="preserve">2. Макаров Л. М.,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</w:rPr>
        <w:t>Комолятова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</w:rPr>
        <w:t> В. Н., Акопян А. Г., Беспорточный Д. А., Дмитриева А. В., Киселёва И. И., Зябкин И. В. Значение удлинения интервала QT в детско-юношеском спорте (обзор литературы). Экстремальная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6F0E7E">
        <w:rPr>
          <w:rFonts w:ascii="Times New Roman" w:hAnsi="Times New Roman" w:cs="Times New Roman"/>
          <w:bCs/>
          <w:sz w:val="24"/>
          <w:szCs w:val="24"/>
        </w:rPr>
        <w:t>биомедицина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. 2026;28(1):79–87. DOI: 10.47183/mes.2025-345. </w:t>
      </w:r>
    </w:p>
    <w:p w14:paraId="5FC94B89" w14:textId="77777777" w:rsidR="006F0E7E" w:rsidRPr="006F0E7E" w:rsidRDefault="006F0E7E" w:rsidP="006F0E7E">
      <w:pPr>
        <w:rPr>
          <w:rFonts w:ascii="Times New Roman" w:hAnsi="Times New Roman" w:cs="Times New Roman"/>
          <w:bCs/>
          <w:sz w:val="24"/>
          <w:szCs w:val="24"/>
        </w:rPr>
      </w:pP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Suzdaleva I. A., Chernova A. A., Lukyanova N. A., Kardashova O. O., </w:t>
      </w:r>
      <w:proofErr w:type="spellStart"/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Vereshchagina</w:t>
      </w:r>
      <w:proofErr w:type="spellEnd"/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 S. V., Nikulina S. Y. Screening for cardiovascular disorders in professional athletes and the role of leukocyte indices in prediction of adverse outcomes of training and competition. Almanac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Clinical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Medicine</w:t>
      </w:r>
      <w:r w:rsidRPr="006F0E7E">
        <w:rPr>
          <w:rFonts w:ascii="Times New Roman" w:hAnsi="Times New Roman" w:cs="Times New Roman"/>
          <w:bCs/>
          <w:sz w:val="24"/>
          <w:szCs w:val="24"/>
        </w:rPr>
        <w:t xml:space="preserve">. 2025;53(3):133–144. </w:t>
      </w:r>
      <w:r w:rsidRPr="006F0E7E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Pr="006F0E7E">
        <w:rPr>
          <w:rFonts w:ascii="Times New Roman" w:hAnsi="Times New Roman" w:cs="Times New Roman"/>
          <w:bCs/>
          <w:sz w:val="24"/>
          <w:szCs w:val="24"/>
        </w:rPr>
        <w:t>: 10.18786/2072-0505-2025-53-015.</w:t>
      </w:r>
    </w:p>
    <w:p w14:paraId="4863B36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33E6D1E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Тема занятия 8.  </w:t>
      </w:r>
      <w:proofErr w:type="spellStart"/>
      <w:r w:rsidRPr="006F0E7E">
        <w:rPr>
          <w:rFonts w:ascii="Times New Roman" w:hAnsi="Times New Roman" w:cs="Times New Roman"/>
          <w:b/>
          <w:bCs/>
          <w:sz w:val="24"/>
          <w:szCs w:val="24"/>
        </w:rPr>
        <w:t>Периоперационное</w:t>
      </w:r>
      <w:proofErr w:type="spellEnd"/>
      <w:r w:rsidRPr="006F0E7E">
        <w:rPr>
          <w:rFonts w:ascii="Times New Roman" w:hAnsi="Times New Roman" w:cs="Times New Roman"/>
          <w:b/>
          <w:bCs/>
          <w:sz w:val="24"/>
          <w:szCs w:val="24"/>
        </w:rPr>
        <w:t xml:space="preserve"> обследование и ведение пациентов с сердечно-сосудистыми заболеваниями при выполнении внесердечных хирургических вмешательств</w:t>
      </w:r>
    </w:p>
    <w:p w14:paraId="390EA5EA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01FFE18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 xml:space="preserve">: сформирование у студентов системных знаний и практических навыков, по комплексной оценке,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периоперационного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риска и ведению пациентов с сердечно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сосудистыми заболеваниями (ССЗ) при проведении внесердечных хирургических вмешательств, обеспечивающие безопасность и оптимизацию исходов лечения.</w:t>
      </w:r>
    </w:p>
    <w:p w14:paraId="507C5BA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2. Задачи:</w:t>
      </w:r>
    </w:p>
    <w:p w14:paraId="4DD5CEF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знать о методах стратификации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периоперационного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сердечно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сосудистого риска и алгоритмах предоперационного обследования пациентов с ССЗ;</w:t>
      </w:r>
    </w:p>
    <w:p w14:paraId="1E70F54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владеть практическими навыками разработки плана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периоперационного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ведения пациентов с ССЗ, включая коррекцию медикаментозной терапии и мониторинг в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интра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 и послеоперационном периодах;</w:t>
      </w:r>
    </w:p>
    <w:p w14:paraId="6E7D823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уметь организовывать послеоперационное наблюдение и профилактику осложнений у пациентов с ССЗ после внесердечного хирургического вмешательства</w:t>
      </w:r>
    </w:p>
    <w:p w14:paraId="5FF8B238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62DA0A8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период. Сердечно-сосудистые заболевания (ССЗ).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сердечно-сосудистый риск. Шкала оценки риска. </w:t>
      </w:r>
      <w:r w:rsidRPr="006F0E7E">
        <w:rPr>
          <w:rFonts w:ascii="Times New Roman" w:hAnsi="Times New Roman" w:cs="Times New Roman"/>
          <w:sz w:val="24"/>
          <w:szCs w:val="24"/>
          <w:lang w:val="en-US"/>
        </w:rPr>
        <w:t xml:space="preserve">RCRI (Revised Cardiac Risk Index). NSQIP MICA (Myocardial Infarction or Cardiac Arrest). </w:t>
      </w:r>
      <w:r w:rsidRPr="006F0E7E">
        <w:rPr>
          <w:rFonts w:ascii="Times New Roman" w:hAnsi="Times New Roman" w:cs="Times New Roman"/>
          <w:sz w:val="24"/>
          <w:szCs w:val="24"/>
        </w:rPr>
        <w:t xml:space="preserve">VQI-CRI. </w:t>
      </w: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Функциональный статус пациента. МЕТ (метаболический эквивалент задачи). Стресс-эхокардиография (стресс-ЭхоКГ). Антитромботическая терапия.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Бриджинг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-терапия.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мониторинг. Интраоперационный период.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Постреоперационные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осложнения. Мультидисциплинарная команда.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Кардиомониторинг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.</w:t>
      </w:r>
    </w:p>
    <w:p w14:paraId="61D1A98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4360FEB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занятию:</w:t>
      </w:r>
    </w:p>
    <w:p w14:paraId="7B17F96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Каковы основные причины повышенного риска кардиальных осложнений при внесердечных операциях у пациентов с ССЗ?</w:t>
      </w:r>
    </w:p>
    <w:p w14:paraId="61C7151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Какие ССЗ наиболее значимо влияют на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риск? Приведите 3–4 примера.</w:t>
      </w:r>
    </w:p>
    <w:p w14:paraId="2D801FB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Что такое «индекс Ли»? Как он используется для стратификации риска кардиальных осложнений?</w:t>
      </w:r>
    </w:p>
    <w:p w14:paraId="274E8B7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Какие операции относят к высокому, промежуточному и низкому риску кардиальных осложнений? Приведите по 2–3 примера для каждой категории.</w:t>
      </w:r>
    </w:p>
    <w:p w14:paraId="0B4882F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Каков алгоритм предоперационной оценки сердечно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сосудистого риска у пациента с ССЗ?</w:t>
      </w:r>
    </w:p>
    <w:p w14:paraId="77D3E19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Какие жалобы и данные анамнеза должны насторожить врача при подготовке к операции?</w:t>
      </w:r>
    </w:p>
    <w:p w14:paraId="168244B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7. Какие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физикальные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признаки могут свидетельствовать о декомпенсации ССЗ перед операцией?</w:t>
      </w:r>
    </w:p>
    <w:p w14:paraId="1E93A2E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Какие лабораторные исследования обязательны для пациента с ССЗ перед внесердечной операцией? Обоснуйте выбор.</w:t>
      </w:r>
    </w:p>
    <w:p w14:paraId="20DD8A7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Какие инструментальные методы диагностики необходимо выполнить перед операцией у пациента с ИБС, ХСН, клапанными пороками?</w:t>
      </w:r>
    </w:p>
    <w:p w14:paraId="6E164F3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В каких случаях перед внесердечным вмешательством требуется проведение стресс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тестов (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тредмил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стресс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ЭхоКГ)?</w:t>
      </w:r>
    </w:p>
    <w:p w14:paraId="68EB176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11. Как оценить функциональный резерв пациента (например, с помощью теста 6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минутной ходьбы)?</w:t>
      </w:r>
    </w:p>
    <w:p w14:paraId="1DEE8E0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12. Какие группы препаратов необходимо продолжать в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периоде у пациентов с ССЗ (бета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блокаторы, ингибиторы АПФ и т. д.)?</w:t>
      </w:r>
    </w:p>
    <w:p w14:paraId="63CBB62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13. Каковы правила приёма антиагрегантов и антикоагулянтов перед операцией? Как организовать «мост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терапию»?</w:t>
      </w:r>
    </w:p>
    <w:p w14:paraId="1917C99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14. В каких случаях показано назначение бета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блокаторов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novo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перед операцией? Какие препараты предпочтительны?</w:t>
      </w:r>
    </w:p>
    <w:p w14:paraId="409C798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15. Как корректировать терапию при декомпенсации ХСН перед операцией?</w:t>
      </w:r>
    </w:p>
    <w:p w14:paraId="4DEEC5D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16. Какие параметры необходимо мониторировать у пациента с ССЗ во время операции?</w:t>
      </w:r>
    </w:p>
    <w:p w14:paraId="5C28EA3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17. Как предотвратить ишемию миокарда во время операции у пациента высокого риска?</w:t>
      </w:r>
    </w:p>
    <w:p w14:paraId="28AD949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18. Какие кардиальные осложнения могут возникнуть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интраоперационно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? Опишите тактику действий при их развитии.</w:t>
      </w:r>
    </w:p>
    <w:p w14:paraId="262A84E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19. Какие кардиальные осложнения наиболее часто развиваются в раннем послеоперационном периоде?</w:t>
      </w:r>
    </w:p>
    <w:p w14:paraId="48396B2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20. Как организовать мониторинг ЭКГ и АД в первые сутки после операции у пациента с высоким кардиальным риском?</w:t>
      </w:r>
    </w:p>
    <w:p w14:paraId="5DD0C42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21. Какие меры профилактики тромбоэмболических осложнений применяются в послеоперационном периоде?</w:t>
      </w:r>
    </w:p>
    <w:p w14:paraId="2D03131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69FF64C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05C99B2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Перечислите факторы риска кардиальных осложнений по шкале NSQIP. Сравните её с индексом Ли.</w:t>
      </w:r>
    </w:p>
    <w:p w14:paraId="2251185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Опишите классификацию ХСН по NYHA и её значение для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оценки.</w:t>
      </w:r>
    </w:p>
    <w:p w14:paraId="1C202CF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Какие биомаркеры (BNP, тропонины и т. д.) используются для оценки риска у пациентов с ССЗ перед операцией?</w:t>
      </w:r>
    </w:p>
    <w:p w14:paraId="19697AF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Каковы показания к консультации кардиолога перед внесердечной операцией?</w:t>
      </w:r>
    </w:p>
    <w:p w14:paraId="7E9E0B0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В чём особенности ведения пациентов с имплантированными устройствами (ЭКС, ИКД) в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периоде?</w:t>
      </w:r>
    </w:p>
    <w:p w14:paraId="101ABE9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6. Как влияет анемия на кардиальный риск при внесердечных операциях? Каковы целевые значения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Hb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перед операцией?</w:t>
      </w:r>
    </w:p>
    <w:p w14:paraId="6D0EDB8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7. Опишите тактику ведения пациента с артериальной гипертензией в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периоде.</w:t>
      </w:r>
    </w:p>
    <w:p w14:paraId="6E07E19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Какие изменения на ЭКГ требуют дополнительного обследования перед операцией? Приведите 3–5 примеров.</w:t>
      </w:r>
    </w:p>
    <w:p w14:paraId="3F66564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9. Каковы принципы инфузионной терапии у пациентов с ХСН в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периоде?</w:t>
      </w:r>
    </w:p>
    <w:p w14:paraId="540844A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Как организовать профилактику инфекций у пациентов с клапанными протезами перед операцией (антибиотикопрофилактика)?</w:t>
      </w:r>
    </w:p>
    <w:p w14:paraId="5C3E54E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11. Какие рекомендации по физической активности и реабилитации даются пациентам с ССЗ после внесердечного хирургического вмешательства?</w:t>
      </w:r>
    </w:p>
    <w:p w14:paraId="5E4B9EB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1613F3C6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430"/>
      </w:tblGrid>
      <w:tr w:rsidR="006F0E7E" w:rsidRPr="006F0E7E" w14:paraId="0F9305CB" w14:textId="7777777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B5FE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19A8E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51CFBFD3" w14:textId="77777777">
        <w:trPr>
          <w:trHeight w:val="31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E5CF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Ведение пациента с ИБС перед оперативным лечением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FE5B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Составьте памятку для пациента с ИБС перед плановой операцией (рекомендации по приёму лекарств, режиму, признакам осложнений).</w:t>
            </w:r>
          </w:p>
        </w:tc>
      </w:tr>
      <w:tr w:rsidR="006F0E7E" w:rsidRPr="006F0E7E" w14:paraId="23D8E1C8" w14:textId="7777777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E888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пациента с ИБС перед оперативным лечением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B6BF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Проанализируйте клинический случай: пациент 70 лет с многососудистым поражением коронарных артерий готовится к ампутации нижней конечности. Какие шаги предпримете для минимизации кардиального риска?</w:t>
            </w:r>
          </w:p>
        </w:tc>
      </w:tr>
      <w:tr w:rsidR="006F0E7E" w:rsidRPr="006F0E7E" w14:paraId="4AA32A60" w14:textId="7777777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785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Предоперационное обследование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94C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Составьте план предоперационного обследования для 65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noBreakHyphen/>
              <w:t>летнего пациента с ИБС (стенокардия II ФК) перед плановой холецистэктомией.</w:t>
            </w:r>
          </w:p>
        </w:tc>
      </w:tr>
      <w:tr w:rsidR="006F0E7E" w:rsidRPr="006F0E7E" w14:paraId="00774FA5" w14:textId="7777777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726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Периоперационное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пациентов с ССЗ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995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Подготовьте краткий обзор последних клинических рекомендаций по </w:t>
            </w:r>
            <w:proofErr w:type="spellStart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периоперационному</w:t>
            </w:r>
            <w:proofErr w:type="spellEnd"/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 ведению пациентов с ССЗ.</w:t>
            </w:r>
          </w:p>
        </w:tc>
      </w:tr>
    </w:tbl>
    <w:p w14:paraId="7C370BA9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66C73E5E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04B077C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00F0397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1AD9E6E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347BB66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0911A99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05A47E2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12879FE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780D3B7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2EAE1ED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Заболотских И. Б.,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Потиевская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В. И., Баутин А. Е. и др.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ведение пациентов с ишемической болезнью сердца. Методические рекомендации Общероссийской общественной организации «Федерация анестезиологов и реаниматологов» (2-й пересмотр) // Анестезиология и реаниматология. 2024. №5. С. 6–28. </w:t>
      </w:r>
    </w:p>
    <w:p w14:paraId="68E172D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Петрунько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О. В., Протасов К. В., Сибагатуллина Ю. С. и др. Рекомендации по оценке и коррекции сердечно-сосудистых рисков при несердечных операциях. 2023. </w:t>
      </w:r>
    </w:p>
    <w:p w14:paraId="2C00B64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Сумин А. Н. Оценка и коррекция риска кардиальных осложнений при несердечных операциях // Рациональная Фармакотерапия в Кардиологии. 2024. №1. С. 69–76. </w:t>
      </w:r>
    </w:p>
    <w:p w14:paraId="325D4611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3F55BB3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1. Заболотских И. Б., Лебединский К. М., Григорьев Е. В. и др. Клинические рекомендации «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ведение больных с сопутствующей ишемической болезнью сердца». 2013. </w:t>
      </w:r>
    </w:p>
    <w:p w14:paraId="56FBF9E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Заболотских И. Б.,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Потиевская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В. И., Баутин А. Е. и др.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ведение пациентов с ишемической болезнью сердца // Анестезиология и реаниматология. 2020. №3. С. 5–18. </w:t>
      </w:r>
    </w:p>
    <w:p w14:paraId="1BB00E3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Периоперационное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ведение пациентов с хронической сердечной недостаточностью. Методические рекомендации. Утверждены Президиумом Общероссийской общественной организации «Федерация анестезиологов и реаниматологов», 2020. </w:t>
      </w:r>
    </w:p>
    <w:p w14:paraId="4C1DCC9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2E3D8AD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Тема занятия 9. Трансплантированное сердца</w:t>
      </w:r>
    </w:p>
    <w:p w14:paraId="0A03AAA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>: Формирование знаний о трансплантации сердца как методе лечения терминальной сердечной недостаточности.</w:t>
      </w:r>
    </w:p>
    <w:p w14:paraId="49B7898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2123383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-знать показания, противопоказания и этапы трансплантации сердца</w:t>
      </w:r>
    </w:p>
    <w:p w14:paraId="5F2F5BD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владеть навыками диагностики и ведения пациентов с трансплантированным сердцем</w:t>
      </w:r>
    </w:p>
    <w:p w14:paraId="36E3D94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уметь распознавать признаки отторжения трансплантата </w:t>
      </w:r>
    </w:p>
    <w:p w14:paraId="5E12F77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18AB9FE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F0E7E">
        <w:rPr>
          <w:rFonts w:ascii="Times New Roman" w:hAnsi="Times New Roman" w:cs="Times New Roman"/>
          <w:sz w:val="24"/>
          <w:szCs w:val="24"/>
        </w:rPr>
        <w:t xml:space="preserve">Трансплантация сердца. Терминальная хроническая сердечная недостаточность.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Ортотопическая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трансплантация сердца. Реципиент трансплантированного сердца. Потенциальный реципиент сердца. Донор сердца. Лист ожидания трансплантации. Главный комплекс гистосовместимости (HLA,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leukocyte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antigen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). Отторжение трансплантата. Острое отторжение. Хроническое отторжение. Болезнь коронарных артерий пересаженного сердца. Показания к трансплантации сердца. Противопоказания к трансплантации сердца (абсолютные и относительные). Иммуносупрессивная терапия. Индукционная терапия. Поддерживающая иммуносупрессия. Механическая поддержка кровообращения.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Эндомиокардиальная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биопсия. Мониторинг функции трансплантата. Реабилитация после трансплантации сердца — комплекс мероприятий (лечебная физкультура, психологическая поддержка, социальная адаптация) для восстановления качества жизни пациента. Диспансерное наблюдение. ФЗ № 4180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1 «О трансплантации органов и (или) тканей человека». Этические аспекты трансплантации.</w:t>
      </w:r>
    </w:p>
    <w:p w14:paraId="0B22A32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4AD921FF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занятию:</w:t>
      </w:r>
    </w:p>
    <w:p w14:paraId="06FA1AE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В чём заключается суть трансплантации сердца как метода лечения? Назовите основные показания и противопоказания к операции.</w:t>
      </w:r>
    </w:p>
    <w:p w14:paraId="43E65BD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Какие виды трансплантации сердца существуют? Кратко охарактеризуйте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ортотопическую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трансплантацию.</w:t>
      </w:r>
    </w:p>
    <w:p w14:paraId="775E3E1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 xml:space="preserve">3. Как осуществляется подбор донора для трансплантации сердца? Какие критерии совместимости учитываются (группы крови,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Rh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noBreakHyphen/>
        <w:t>фактор, HLA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система)?</w:t>
      </w:r>
    </w:p>
    <w:p w14:paraId="7580E34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Опишите основные этапы хирургического вмешательства при трансплантации сердца.</w:t>
      </w:r>
    </w:p>
    <w:p w14:paraId="6C9BFC6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Что такое лист ожидания трансплантации? Как происходит распределение донорских органов?</w:t>
      </w:r>
    </w:p>
    <w:p w14:paraId="372FAF2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Какие иммунологические механизмы лежат в основе отторжения трансплантата? Чем отличаются острая и хроническая реакции отторжения?</w:t>
      </w:r>
    </w:p>
    <w:p w14:paraId="3B5F1EA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Что представляет собой иммуносупрессивная терапия? Перечислите основные группы препаратов, применяемых для профилактики отторжения, и кратко охарактеризуйте их механизм действия.</w:t>
      </w:r>
    </w:p>
    <w:p w14:paraId="4B27719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8. Какие методы диагностики используются для мониторинга функции трансплантированного сердца и раннего выявления отторжения? Почему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эндомиокардиальная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биопсия считается «золотым стандартом»?</w:t>
      </w:r>
    </w:p>
    <w:p w14:paraId="433E6D6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Назовите основные осложнения после трансплантации сердца (в т. ч. болезнь коронарных артерий пересаженного сердца, инфекции, новообразования). Как их можно предотвратить?</w:t>
      </w:r>
    </w:p>
    <w:p w14:paraId="4CF8BCD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Каковы особенности долгосрочной реабилитации и диспансерного наблюдения пациентов с трансплантированным сердцем? Как оценить прогноз и качество жизни реципиентов?</w:t>
      </w:r>
    </w:p>
    <w:p w14:paraId="7D70B66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68127FC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28BC168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Изучите нормативно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правовую базу трансплантации органов в РФ. Какой закон регулирует вопросы донорства и трансплантации? Какие этические принципы лежат в основе распределения донорских органов?</w:t>
      </w:r>
    </w:p>
    <w:p w14:paraId="52B85BA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Подробно опишите патофизиологические изменения в организме реципиента после трансплантации сердца: как меняется гемодинамика, работа проводящей системы, реакция на физиологические стимулы?</w:t>
      </w:r>
    </w:p>
    <w:p w14:paraId="05A215F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Разберите детально схему индукционной и поддерживающей иммуносупрессии. Укажите конкретные препараты, их дозировки, возможные побочные эффекты и способы их коррекции.</w:t>
      </w:r>
    </w:p>
    <w:p w14:paraId="3631E3A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Составьте алгоритм обследования пациента с трансплантированным сердцем в отдалённом послеоперационном периоде. Какие исследования (инструментальные и лабораторные) должны проводиться регулярно и с какой периодичностью?</w:t>
      </w:r>
    </w:p>
    <w:p w14:paraId="32F72A4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Подготовьте краткую характеристику основных осложнений после трансплантации сердца.</w:t>
      </w:r>
    </w:p>
    <w:p w14:paraId="4F1CB60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Изучите роль механической поддержки кровообращения (АВК, ЭКМО) в трансплантологии: когда она применяется, какие устройства используются, каковы их преимущества и ограничения?</w:t>
      </w:r>
    </w:p>
    <w:p w14:paraId="1B7F65F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017846AC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lastRenderedPageBreak/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721"/>
      </w:tblGrid>
      <w:tr w:rsidR="006F0E7E" w:rsidRPr="006F0E7E" w14:paraId="46A8E230" w14:textId="7777777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EAF4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94DE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24410F3C" w14:textId="7777777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2799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Этические проблемы трансплантации сердца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27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Подготовьте краткий доклад (5–7 минут)</w:t>
            </w:r>
          </w:p>
        </w:tc>
      </w:tr>
      <w:tr w:rsidR="006F0E7E" w:rsidRPr="006F0E7E" w14:paraId="24F4B5FD" w14:textId="7777777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244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Болезнь коронарных артерий пересаженного сердца: механизмы развития, диагностика, лечение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631A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Подготовьте краткую характеристику основных осложнений после трансплантации сердца</w:t>
            </w:r>
          </w:p>
        </w:tc>
      </w:tr>
      <w:tr w:rsidR="006F0E7E" w:rsidRPr="006F0E7E" w14:paraId="5A579237" w14:textId="7777777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60B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Инфекционные осложнения: наиболее частые возбудители, профилактика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E9A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Подготовьте краткую характеристику основных осложнений после трансплантации сердца</w:t>
            </w:r>
          </w:p>
        </w:tc>
      </w:tr>
      <w:tr w:rsidR="006F0E7E" w:rsidRPr="006F0E7E" w14:paraId="0F6E24E9" w14:textId="7777777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21D1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Новообразования: риск развития, скрининг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B46F7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Подготовьте краткую характеристику основных осложнений после трансплантации сердца</w:t>
            </w:r>
          </w:p>
        </w:tc>
      </w:tr>
      <w:tr w:rsidR="006F0E7E" w:rsidRPr="006F0E7E" w14:paraId="49E31CD3" w14:textId="7777777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B47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Алгоритм обследования пациента с трансплантированным сердцем в отдалённом послеоперационном периоде. Какие исследования (инструментальные и лабораторные) должны проводиться регулярно и с какой периодичностью?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3CEC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Подготовить доклад с презентацией</w:t>
            </w:r>
          </w:p>
        </w:tc>
      </w:tr>
    </w:tbl>
    <w:p w14:paraId="28D5A47E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2714477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5005B9C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06B5E21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0AAE4B9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5B95C5A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1BCC788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0E398DB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50FF87AA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76047632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24375C8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7AE513A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1. Клинические рекомендации «Трансплантация сердца, наличие трансплантированного сердца, отмирание и отторжение трансплантата сердца» / одобрены Минздравом России. — М., 2023. — 84 с.</w:t>
      </w:r>
    </w:p>
    <w:p w14:paraId="412F2C5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Готье, С. В. Трансплантация сердца: руководство для врачей / С. В. Готье, В. Н. Попцов, А. О. Шевченко. — М.: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2021. — 320 с. — ISBN 978-5-9704-6543-2.</w:t>
      </w:r>
    </w:p>
    <w:p w14:paraId="49C483B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Национальное руководство по трансплантологии / под ред. С. В. Готье. — М.: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2020. — Гл. 12: «Трансплантация сердца». — С. 285–315. — ISBN 978-5-9704-5432-0.</w:t>
      </w:r>
    </w:p>
    <w:p w14:paraId="12FE886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Кардиохирургия сердца и сосудов: национальное руководство / под ред. В. И. Шумакова. — 2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 изд.,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6F0E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и доп. — М.: Медицина, 2019. — Раздел «Трансплантация сердца». — С. 410–445. — ISBN 978-5-225-12345-7.</w:t>
      </w:r>
    </w:p>
    <w:p w14:paraId="49C2DD3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Федеральный закон от 22.12.1992 № 4180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1 «О трансплантации органов и (или) тканей человека» (с изменениями и дополнениями). — Текст: электронный // КонсультантПлюс.</w:t>
      </w:r>
    </w:p>
    <w:p w14:paraId="53AD30A4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362FDD1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Вестник трансплантологии и искусственных органов: научно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практический журнал. — 2015–2024. — Избранные статьи по теме трансплантации сердца (например, выпуски за 2017 г., Т. 19, № S; 2018 г., Т. 20, № 4).</w:t>
      </w:r>
    </w:p>
    <w:p w14:paraId="6542A40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Шевченко, А. О. Отторжение сердечного трансплантата и неинвазивные методы диагностики / А. О. Шевченко, И. Ю.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Тюняева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Б. Л.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Миронков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// Вестник трансплантологии и искусственных органов. — 2015. — Т. 17, № 1. — С. 5–11.</w:t>
      </w:r>
    </w:p>
    <w:p w14:paraId="489CBD5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Попцов, В. Н.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Периоперационный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период при трансплантации сердца от доноров 55 лет и старше / В. Н. Попцов и др. // Вестник трансплантологии и искусственных органов. — 2017. — Т. 19, № S. — С. 62.</w:t>
      </w:r>
    </w:p>
    <w:p w14:paraId="4017E5E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Готье, С. В. Опыт 800 трансплантаций сердца в НМИЦ трансплантологии и искусственных органов им. акад. В. И. Шумакова / С. В. Готье и др. // Вестник трансплантологии и искусственных органов. — 2017. — Т. 19, № S. — С. 52–53.</w:t>
      </w:r>
    </w:p>
    <w:p w14:paraId="6FDAC29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Клинические рекомендации «Хроническая сердечная недостаточность» / одобрены Научно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практическим Советом Минздрава РФ. — М., 2020. — Раздел, касающийся показаний к трансплантации сердца.</w:t>
      </w:r>
    </w:p>
    <w:p w14:paraId="3667797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Шевченко, О. П. Реабилитация пациентов после трансплантации сердца: методические рекомендации / О. П. Шевченко, В. Н. Попцов. — М.: НМИЦ ТИО, 2022. — 48 с.</w:t>
      </w:r>
    </w:p>
    <w:p w14:paraId="3AAA973A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Саховский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С. А. Ангиографическая оценка атеросклеротического поражения коронарных артерий сердечного трансплантата / С. А.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Саховский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и др. // Вестник трансплантологии и искусственных органов. — 2018. — Т. 20, № 4. — С. 22–29.</w:t>
      </w:r>
    </w:p>
    <w:p w14:paraId="3D78683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Практическая кардиология: руководство для врачей / под ред. В. С. Моисеева. — 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е изд. — М.: Медицинское информационное агентство, 2019. — Гл. «Терминальная сердечная недостаточность и трансплантация сердца». — С. 380–395. — ISBN 978-5-8948-1987-5.</w:t>
      </w:r>
    </w:p>
    <w:p w14:paraId="4F43894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Иммуносупрессивная терапия в трансплантологии: учебное пособие / под ред. Н. А. Томилиной. — СПб.: ЭЛБИ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СПб, 2021. — Гл. 5: «Иммуносупрессия при трансплантации сердца». — С. 110–135. — ISBN 978-5-9397-9345-1.</w:t>
      </w:r>
    </w:p>
    <w:p w14:paraId="6CF7686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10. Современные аспекты ведения пациентов с трансплантированным сердцем: сборник клинических рекомендаций / сост. Е. А. Спирина, В. М. Захаревич. — М.: НМИЦ ТИО, 2023. — 60 с.</w:t>
      </w:r>
    </w:p>
    <w:p w14:paraId="6A6DF76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17BA5570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Тема занятия 10. Редкие кардиомиопатии</w:t>
      </w:r>
    </w:p>
    <w:p w14:paraId="626C63A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1. Цель занятия</w:t>
      </w:r>
      <w:r w:rsidRPr="006F0E7E">
        <w:rPr>
          <w:rFonts w:ascii="Times New Roman" w:hAnsi="Times New Roman" w:cs="Times New Roman"/>
          <w:sz w:val="24"/>
          <w:szCs w:val="24"/>
        </w:rPr>
        <w:t xml:space="preserve">: Формирование системы знаний и практических компетенций, необходимых для диагностики и ведения пациентов с редкими кардиомиопатиями </w:t>
      </w:r>
    </w:p>
    <w:p w14:paraId="7338FAA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2. Задачи: </w:t>
      </w:r>
    </w:p>
    <w:p w14:paraId="6BF5B15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- знать этиологию, патогенез и клинико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диагностические особенности редких кардиомиопатий</w:t>
      </w:r>
    </w:p>
    <w:p w14:paraId="4BA11F1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-уметь проводить диагностику и дифференциальную диагностику редких кардиомиопатий - владеть алгоритмами ведения пациентов с редкими кардиомиопатиями, включая профилактику осложнений </w:t>
      </w:r>
    </w:p>
    <w:p w14:paraId="7F31752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2768A99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3. Основные понятия, </w:t>
      </w:r>
      <w:r w:rsidRPr="006F0E7E">
        <w:rPr>
          <w:rFonts w:ascii="Times New Roman" w:hAnsi="Times New Roman" w:cs="Times New Roman"/>
          <w:b/>
          <w:bCs/>
          <w:sz w:val="24"/>
          <w:szCs w:val="24"/>
        </w:rPr>
        <w:t xml:space="preserve">которые должны быть усвоены студентами </w:t>
      </w:r>
      <w:proofErr w:type="spellStart"/>
      <w:r w:rsidRPr="006F0E7E">
        <w:rPr>
          <w:rFonts w:ascii="Times New Roman" w:hAnsi="Times New Roman" w:cs="Times New Roman"/>
          <w:b/>
          <w:bCs/>
          <w:sz w:val="24"/>
          <w:szCs w:val="24"/>
        </w:rPr>
        <w:t>впроцессе</w:t>
      </w:r>
      <w:proofErr w:type="spellEnd"/>
      <w:r w:rsidRPr="006F0E7E">
        <w:rPr>
          <w:rFonts w:ascii="Times New Roman" w:hAnsi="Times New Roman" w:cs="Times New Roman"/>
          <w:b/>
          <w:bCs/>
          <w:sz w:val="24"/>
          <w:szCs w:val="24"/>
        </w:rPr>
        <w:t xml:space="preserve"> изучения темы</w:t>
      </w:r>
      <w:r w:rsidRPr="006F0E7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Кардиомиопатия.Редкие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кардиомиопатии. Первичные (генетические) кардиомиопатии. Вторичные кардиомиопатии. Амилоидоз сердца. Болезнь Фабри. Некомпактный миокард левого желудочка. Саркоидоз сердца. Аритмогенная дисплазия правого желудочка. Кардиомиопатия Такоцубо. Аутосомно-доминантный тип наследования. Х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сцепленный тип наследования.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Эндомиокардиальная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биопсия. Магнитно-резонансная томография (МРТ). Генетическое тестирование. Имплантация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кардиовертера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-дефибриллятора. Сердечная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ресинхронизирующая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терапия (СРТ). Трансплантация сердца. Медико-генетическое консультирование.</w:t>
      </w:r>
    </w:p>
    <w:p w14:paraId="753FF8D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32399C1B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4. Вопросы к занятию:</w:t>
      </w:r>
    </w:p>
    <w:p w14:paraId="67268F8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Дайте определение редких кардиомиопатий. В чём их принципиальное отличие от более распространённых форм (дилатационной, гипертрофической, рестриктивной)?</w:t>
      </w:r>
    </w:p>
    <w:p w14:paraId="4D5DE29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Транстиретиновый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амилоидоз сердца: каковы патогенетические механизмы поражения миокарда при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амилоидозе?какие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специфические признаки можно выявить на ЭКГ и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ЭхоКГ?как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подтвердить диагноз (роль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эндомиокардиальной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биопсии, сцинтиграфии с пирофосфатом)?</w:t>
      </w:r>
    </w:p>
    <w:p w14:paraId="25CAE14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3. Болезнь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Фабри:каков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генетический дефект при этом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заболевании?какие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внекардиальные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проявления помогают заподозрить болезнь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Фабри?в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чём заключается патогенетическая терапия?</w:t>
      </w:r>
    </w:p>
    <w:p w14:paraId="7330FE2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Некомпактный миокард левого желудочка (НКМ ЛЖ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):опишите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морфологические критерии диагностики НКМ ЛЖ по данным ЭхоКГ и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МРТ;какие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осложнения наиболее характерны для этой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патологии?какова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тактика ведения пациентов с НКМ ЛЖ?</w:t>
      </w:r>
    </w:p>
    <w:p w14:paraId="399372E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Саркоидоз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сердца:почему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саркоидоз сердца считается опасной формой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заболевания?какие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аритмии наиболее типичны при саркоидозе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сердца?какую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роль играет МРТ сердца с контрастированием в диагностике?</w:t>
      </w:r>
    </w:p>
    <w:p w14:paraId="68AB626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6. Аритмогенная дисплазия правого желудочка (АДПЖ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):каковы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морфологические изменения миокарда при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АДПЖ?какие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диагностические критерии используются (критерии Task Force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)?почему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пациенты с АДПЖ имеют высокий риск внезапной сердечной смерти?</w:t>
      </w:r>
    </w:p>
    <w:p w14:paraId="11E9FD0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7. Кардиомиопатия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Такоцубо:каковы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предполагаемые механизмы развития этой </w:t>
      </w:r>
      <w:proofErr w:type="spellStart"/>
      <w:proofErr w:type="gramStart"/>
      <w:r w:rsidRPr="006F0E7E">
        <w:rPr>
          <w:rFonts w:ascii="Times New Roman" w:hAnsi="Times New Roman" w:cs="Times New Roman"/>
          <w:sz w:val="24"/>
          <w:szCs w:val="24"/>
        </w:rPr>
        <w:t>патологии?чем</w:t>
      </w:r>
      <w:proofErr w:type="spellEnd"/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отличается клиническая картина Такоцубо от острого инфаркта миокарда? каков прогноз при кардиомиопатии Такоцубо?</w:t>
      </w:r>
    </w:p>
    <w:p w14:paraId="589BDA1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Какие методы диагностики являются «золотым стандартом» для каждой из перечисленных редких кардиомиопатий? Сравните их информативность.</w:t>
      </w:r>
    </w:p>
    <w:p w14:paraId="6E099BA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9. Какие общие принципы лечения применяются при редких кардиомиопатиях? В каких случаях показана имплантация ИКД/СРТ?</w:t>
      </w:r>
    </w:p>
    <w:p w14:paraId="01A67CC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Какова роль медико-генетического консультирования при наследственных формах редких кардиомиопатий (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болезнь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Фабри, АДПЖ и др.)?</w:t>
      </w:r>
    </w:p>
    <w:p w14:paraId="6B0E20BB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180A8D7D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5. Вопросы для самоконтроля:</w:t>
      </w:r>
    </w:p>
    <w:p w14:paraId="67E2B47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Опишите алгоритм обследования пациента с подозрением на амилоидоз сердца. Укажите, какие лабораторные и инструментальные методы необходимо назначить в первую очередь.</w:t>
      </w:r>
    </w:p>
    <w:p w14:paraId="7F326B68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Перечислите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внекардиальные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симптомы болезни Фабри. Как они помогают в ранней диагностике заболевания?</w:t>
      </w:r>
    </w:p>
    <w:p w14:paraId="4C4F72BC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Разберите критерии диагностики некомпактного миокарда ЛЖ по данным ЭхоКГ (соотношение компактного и некомпактного слоёв, локализация изменений).</w:t>
      </w:r>
    </w:p>
    <w:p w14:paraId="1EF17D2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Подготовьте краткий обзор методов лечения саркоидоза сердца. В чём отличие подходов при изолированном поражении сердца и системном процессе?</w:t>
      </w:r>
    </w:p>
    <w:p w14:paraId="315BE9E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5. Опишите патофизиологию кардиомиопатии Такоцубо. Почему её называют «стресс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индуцированной кардиомиопатией»?</w:t>
      </w:r>
    </w:p>
    <w:p w14:paraId="2E28685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Подготовьте краткую характеристику генетических аспектов редких кардиомиопатий: тип наследования (аутосомно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доминантный, Х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сцепленный и т. д.); известные гены-кандидаты; возможности генетического тестирования.</w:t>
      </w:r>
    </w:p>
    <w:p w14:paraId="5F37479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66C1527A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280"/>
      </w:tblGrid>
      <w:tr w:rsidR="006F0E7E" w:rsidRPr="006F0E7E" w14:paraId="1680B5E6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5F321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068A" w14:textId="77777777" w:rsidR="006F0E7E" w:rsidRPr="006F0E7E" w:rsidRDefault="006F0E7E" w:rsidP="006F0E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6F0E7E" w:rsidRPr="006F0E7E" w14:paraId="79CA0142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0342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Алгоритм обследования пациента с подозрением на амилоидоз сердца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D87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Опишите алгоритм обследования пациента с подозрением на амилоидоз сердца. Укажите, какие лабораторные и инструментальные методы необходимо назначить в первую очередь.</w:t>
            </w:r>
          </w:p>
        </w:tc>
      </w:tr>
      <w:tr w:rsidR="006F0E7E" w:rsidRPr="006F0E7E" w14:paraId="6D8D1D25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369D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клинические рекомендации по 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диагностике и лечению редких кардиомиопатий (ESC, AHA/ACC)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05C4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Изучите современные клинические рекомендации по диагностике и лечению редких кардиомиопатий (ESC, </w:t>
            </w: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AHA/ACC). Выпишите ключевые положения, касающиеся: сроков наблюдения; частоты инструментального контроля; критериев эффективности терапии.</w:t>
            </w:r>
          </w:p>
        </w:tc>
      </w:tr>
      <w:tr w:rsidR="006F0E7E" w:rsidRPr="006F0E7E" w14:paraId="3DDEC964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18B0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Дифференциальная диагностика редких кардиомиопатий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08B5" w14:textId="77777777" w:rsidR="006F0E7E" w:rsidRPr="006F0E7E" w:rsidRDefault="006F0E7E" w:rsidP="006F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E7E">
              <w:rPr>
                <w:rFonts w:ascii="Times New Roman" w:hAnsi="Times New Roman" w:cs="Times New Roman"/>
                <w:sz w:val="24"/>
                <w:szCs w:val="24"/>
              </w:rPr>
              <w:t>Составьте таблицу дифференциальной диагностики редких кардиомиопатий, включив следующие столбцы: нозология; основные патогенетические механизмы; ключевые клинические симптомы; специфические признаки на ЭКГ/ЭхоКГ/МРТ; методы подтверждения диагноза; принципы лечения.</w:t>
            </w:r>
          </w:p>
        </w:tc>
      </w:tr>
    </w:tbl>
    <w:p w14:paraId="26E0DFAA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</w:p>
    <w:p w14:paraId="1BF14A89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12C5321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321EE79B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устные (собеседование, защита реферата,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доклад по курируемому пациенту)</w:t>
      </w:r>
    </w:p>
    <w:p w14:paraId="66A803F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- письменные (проверка тестов, решения ситуационных задач, интерпретация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элетрокардиограмм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, результатов инструментальных и лабораторных результатов исследований, кейс-заданий).</w:t>
      </w:r>
    </w:p>
    <w:p w14:paraId="56AC1E33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240F68B7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7E30F45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3719BE5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</w:p>
    <w:p w14:paraId="71A7CD45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>8. Библиотечно-информационное обеспечение дисциплины</w:t>
      </w:r>
    </w:p>
    <w:p w14:paraId="4D7ABCB6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 </w:t>
      </w:r>
    </w:p>
    <w:p w14:paraId="78A67AA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1. Кардиомиопатии: клиника, диагностика,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лечение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учебное пособие / О. Л. Саркисова, И. В.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Долгалёв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Н. В. Реброва, А. Ю. Иванова.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Изд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во СибГМУ, 2024. — 120 с. — ISBN 978-5-XXXX-XXXX-X.</w:t>
      </w:r>
    </w:p>
    <w:p w14:paraId="25BBCE54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Цырендоржиева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, В. Б.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Кардиомиопатии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учебное пособие / В. Б.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Цырендоржиева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и др.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Чита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РИЦ ЧГМА, 2013. — 56 с.</w:t>
      </w:r>
    </w:p>
    <w:p w14:paraId="30E743F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Клинические рекомендации «Кардиомиопатии у взрослых» / одобрены Минздравом РФ. — М., 2023. — Раздел: «Редкие кардиомиопатии». — С. 45–78.</w:t>
      </w:r>
    </w:p>
    <w:p w14:paraId="3326E6D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4. Благонравов, М. Л.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Некоронарогенные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 xml:space="preserve"> заболевания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миокарда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учебное пособие / М. Л. Благонравов, В. А. Фролов.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Практическая медицина, 2016. — Гл. «Аритмогенная дисплазия правого желудочка и другие редкие формы». — С. 61–82. — ISBN 978-5-98811-401-7.</w:t>
      </w:r>
    </w:p>
    <w:p w14:paraId="7673BCD2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lastRenderedPageBreak/>
        <w:t>5. Национальное руководство по кардиологии / под ред. Ю. Н. Беленкова, Р. Г. Оганова. — 2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 изд.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ГЭОТАР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Медиа, 2022. — Гл. 25: «Редкие формы кардиомиопатий». — С. 510–535. — ISBN 978-5-9704-6890-3.</w:t>
      </w:r>
    </w:p>
    <w:p w14:paraId="511FACE3" w14:textId="77777777" w:rsidR="006F0E7E" w:rsidRPr="006F0E7E" w:rsidRDefault="006F0E7E" w:rsidP="006F0E7E">
      <w:pPr>
        <w:rPr>
          <w:rFonts w:ascii="Times New Roman" w:hAnsi="Times New Roman" w:cs="Times New Roman"/>
          <w:b/>
          <w:sz w:val="24"/>
          <w:szCs w:val="24"/>
        </w:rPr>
      </w:pPr>
      <w:r w:rsidRPr="006F0E7E">
        <w:rPr>
          <w:rFonts w:ascii="Times New Roman" w:hAnsi="Times New Roman" w:cs="Times New Roman"/>
          <w:b/>
          <w:sz w:val="24"/>
          <w:szCs w:val="24"/>
        </w:rPr>
        <w:t xml:space="preserve">8.2. Дополнительная литература  </w:t>
      </w:r>
    </w:p>
    <w:p w14:paraId="4738702F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1. Болезнь Фабри и поражение сердца: диагностика и лечение / А. В. Поляков и др. // Российский кардиологический журнал. — 2021. — Т. 26, № 5. — С. 105–112.</w:t>
      </w:r>
    </w:p>
    <w:p w14:paraId="5B348E3E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2. Амилоидоз сердца: современные методы диагностики и лечения / Е. В. Привалова и др. // Кардиология. — 2020. — Т. 60, № 8. — С. 88–96.</w:t>
      </w:r>
    </w:p>
    <w:p w14:paraId="0A41D231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3. Некомпактный миокард левого желудочка: клинические рекомендации и алгоритмы ведения / С. Н. Терещенко и др. // Журнал сердечная недостаточность. — 2019. — Т. 20, № 4. — С. 245–254.</w:t>
      </w:r>
    </w:p>
    <w:p w14:paraId="1A296A5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4. Саркоидоз сердца: трудности диагностики и тактика ведения / И. А. Баранова и др. // Терапевтический архив. — 2022. — Т. 94, № 3. — С. 348–355.</w:t>
      </w:r>
    </w:p>
    <w:p w14:paraId="41E1122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5. Аритмогенная дисплазия правого желудочка: генетические аспекты и подходы к терапии / Н. Б. Шляхто и др. // Вестник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аритмологии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. — 2021. — № 104. — С. 42–50.</w:t>
      </w:r>
    </w:p>
    <w:p w14:paraId="728127E5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6. Кардиомиопатия Такоцубо: патогенез, диагностика, прогноз / О. М. Моисеева и др. // Клиническая медицина. — 2020. — Т. 98, № 7. — С. 490–498.</w:t>
      </w:r>
    </w:p>
    <w:p w14:paraId="5FE466F6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7. Генетические кардиомиопатии: руководство для врачей / под ред. Е. В. Шляхто. — СПб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Политехника, 2021. — Гл. 7: «Редкие наследственные формы». — С. 180–215. — ISBN 978-5-7325-1234-5.</w:t>
      </w:r>
    </w:p>
    <w:p w14:paraId="584EE56D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8. Практическая кардиология: руководство для врачей / под ред. В. С. Моисеева. — 4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 xml:space="preserve">е изд. — </w:t>
      </w:r>
      <w:proofErr w:type="gramStart"/>
      <w:r w:rsidRPr="006F0E7E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F0E7E">
        <w:rPr>
          <w:rFonts w:ascii="Times New Roman" w:hAnsi="Times New Roman" w:cs="Times New Roman"/>
          <w:sz w:val="24"/>
          <w:szCs w:val="24"/>
        </w:rPr>
        <w:t xml:space="preserve"> Медицинское информационное агентство, 2019. — Гл. «Редкие кардиомиопатии и их дифференциальная диагностика». — С. 380–395. — ISBN 978-5-8948-1987-5.</w:t>
      </w:r>
    </w:p>
    <w:p w14:paraId="65C45C50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 xml:space="preserve">9. Вестник </w:t>
      </w:r>
      <w:proofErr w:type="spellStart"/>
      <w:r w:rsidRPr="006F0E7E">
        <w:rPr>
          <w:rFonts w:ascii="Times New Roman" w:hAnsi="Times New Roman" w:cs="Times New Roman"/>
          <w:sz w:val="24"/>
          <w:szCs w:val="24"/>
        </w:rPr>
        <w:t>аритмологии</w:t>
      </w:r>
      <w:proofErr w:type="spellEnd"/>
      <w:r w:rsidRPr="006F0E7E">
        <w:rPr>
          <w:rFonts w:ascii="Times New Roman" w:hAnsi="Times New Roman" w:cs="Times New Roman"/>
          <w:sz w:val="24"/>
          <w:szCs w:val="24"/>
        </w:rPr>
        <w:t>: научно</w:t>
      </w:r>
      <w:r w:rsidRPr="006F0E7E">
        <w:rPr>
          <w:rFonts w:ascii="Times New Roman" w:hAnsi="Times New Roman" w:cs="Times New Roman"/>
          <w:sz w:val="24"/>
          <w:szCs w:val="24"/>
        </w:rPr>
        <w:noBreakHyphen/>
        <w:t>практический журнал. — 2018–2024. — Избранные статьи по теме редких кардиомиопатий (например, выпуски за 2020 г., № 98; 2022 г., № 106).</w:t>
      </w:r>
    </w:p>
    <w:p w14:paraId="39166179" w14:textId="77777777" w:rsidR="006F0E7E" w:rsidRPr="006F0E7E" w:rsidRDefault="006F0E7E" w:rsidP="006F0E7E">
      <w:pPr>
        <w:rPr>
          <w:rFonts w:ascii="Times New Roman" w:hAnsi="Times New Roman" w:cs="Times New Roman"/>
          <w:sz w:val="24"/>
          <w:szCs w:val="24"/>
        </w:rPr>
      </w:pPr>
      <w:r w:rsidRPr="006F0E7E">
        <w:rPr>
          <w:rFonts w:ascii="Times New Roman" w:hAnsi="Times New Roman" w:cs="Times New Roman"/>
          <w:sz w:val="24"/>
          <w:szCs w:val="24"/>
        </w:rPr>
        <w:t>10. Современные подходы к диагностике и лечению кардиомиопатии Такоцубо / А. А. Кириченко и др. // Кардиоваскулярная терапия и профилактика. — 2023. — Т. 22, № 2. — С. 115–122.</w:t>
      </w:r>
    </w:p>
    <w:p w14:paraId="3A1A3FB5" w14:textId="77777777" w:rsidR="008D1503" w:rsidRPr="006F0E7E" w:rsidRDefault="008D1503">
      <w:pPr>
        <w:rPr>
          <w:rFonts w:ascii="Times New Roman" w:hAnsi="Times New Roman" w:cs="Times New Roman"/>
          <w:sz w:val="24"/>
          <w:szCs w:val="24"/>
        </w:rPr>
      </w:pPr>
    </w:p>
    <w:sectPr w:rsidR="008D1503" w:rsidRPr="006F0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8A"/>
    <w:multiLevelType w:val="hybridMultilevel"/>
    <w:tmpl w:val="016866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3C70"/>
    <w:multiLevelType w:val="singleLevel"/>
    <w:tmpl w:val="E4EE1602"/>
    <w:lvl w:ilvl="0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143CB9"/>
    <w:multiLevelType w:val="hybridMultilevel"/>
    <w:tmpl w:val="4A783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23223"/>
    <w:multiLevelType w:val="hybridMultilevel"/>
    <w:tmpl w:val="8376D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05D79"/>
    <w:multiLevelType w:val="hybridMultilevel"/>
    <w:tmpl w:val="59AA64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47BEE"/>
    <w:multiLevelType w:val="hybridMultilevel"/>
    <w:tmpl w:val="A72CBA9A"/>
    <w:lvl w:ilvl="0" w:tplc="2D1E28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037E6F"/>
    <w:multiLevelType w:val="multilevel"/>
    <w:tmpl w:val="56520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636212">
    <w:abstractNumId w:val="1"/>
    <w:lvlOverride w:ilvl="0"/>
  </w:num>
  <w:num w:numId="2" w16cid:durableId="2725946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5610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36560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1971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15601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4398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7E"/>
    <w:rsid w:val="0050684F"/>
    <w:rsid w:val="006F0E7E"/>
    <w:rsid w:val="008D1503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D031"/>
  <w15:chartTrackingRefBased/>
  <w15:docId w15:val="{51AB1D5F-817F-419D-8D98-213A4388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F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9"/>
    <w:semiHidden/>
    <w:unhideWhenUsed/>
    <w:qFormat/>
    <w:rsid w:val="006F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F0E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F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E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6F0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9"/>
    <w:semiHidden/>
    <w:rsid w:val="006F0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rsid w:val="006F0E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6F0E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0E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semiHidden/>
    <w:rsid w:val="006F0E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0E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0E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0E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6F0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6F0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6F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6F0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6F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6F0E7E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6F0E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0E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0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0E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0E7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semiHidden/>
    <w:unhideWhenUsed/>
    <w:rsid w:val="006F0E7E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6F0E7E"/>
    <w:rPr>
      <w:color w:val="954F72" w:themeColor="followedHyperlink"/>
      <w:u w:val="single"/>
    </w:rPr>
  </w:style>
  <w:style w:type="character" w:styleId="ae">
    <w:name w:val="Emphasis"/>
    <w:uiPriority w:val="99"/>
    <w:qFormat/>
    <w:rsid w:val="006F0E7E"/>
    <w:rPr>
      <w:rFonts w:ascii="Times New Roman" w:hAnsi="Times New Roman" w:cs="Times New Roman" w:hint="default"/>
      <w:i/>
      <w:iCs w:val="0"/>
    </w:rPr>
  </w:style>
  <w:style w:type="paragraph" w:styleId="HTML">
    <w:name w:val="HTML Preformatted"/>
    <w:basedOn w:val="a"/>
    <w:link w:val="HTML0"/>
    <w:uiPriority w:val="99"/>
    <w:semiHidden/>
    <w:unhideWhenUsed/>
    <w:rsid w:val="006F0E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MS Mincho" w:hAnsi="Consolas" w:cs="Times New Roman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0E7E"/>
    <w:rPr>
      <w:rFonts w:ascii="Consolas" w:eastAsia="MS Mincho" w:hAnsi="Consolas" w:cs="Times New Roman"/>
      <w:kern w:val="0"/>
      <w:sz w:val="20"/>
      <w:szCs w:val="20"/>
      <w:lang w:eastAsia="ru-RU"/>
      <w14:ligatures w14:val="none"/>
    </w:rPr>
  </w:style>
  <w:style w:type="character" w:styleId="af">
    <w:name w:val="Strong"/>
    <w:uiPriority w:val="22"/>
    <w:qFormat/>
    <w:rsid w:val="006F0E7E"/>
    <w:rPr>
      <w:rFonts w:ascii="Times New Roman" w:hAnsi="Times New Roman" w:cs="Times New Roman" w:hint="default"/>
      <w:b/>
      <w:bCs w:val="0"/>
    </w:rPr>
  </w:style>
  <w:style w:type="paragraph" w:customStyle="1" w:styleId="msonormal0">
    <w:name w:val="msonormal"/>
    <w:basedOn w:val="a"/>
    <w:uiPriority w:val="99"/>
    <w:rsid w:val="006F0E7E"/>
    <w:pPr>
      <w:spacing w:before="100" w:beforeAutospacing="1" w:after="100" w:afterAutospacing="1" w:line="240" w:lineRule="auto"/>
    </w:pPr>
    <w:rPr>
      <w:rFonts w:ascii="Verdana" w:eastAsia="MS Mincho" w:hAnsi="Verdana" w:cs="Times New Roman"/>
      <w:color w:val="000000"/>
      <w:kern w:val="0"/>
      <w:sz w:val="18"/>
      <w:szCs w:val="18"/>
      <w:lang w:eastAsia="ru-RU"/>
      <w14:ligatures w14:val="none"/>
    </w:rPr>
  </w:style>
  <w:style w:type="paragraph" w:styleId="af0">
    <w:name w:val="Normal (Web)"/>
    <w:basedOn w:val="a"/>
    <w:uiPriority w:val="99"/>
    <w:semiHidden/>
    <w:unhideWhenUsed/>
    <w:rsid w:val="006F0E7E"/>
    <w:pPr>
      <w:spacing w:before="100" w:beforeAutospacing="1" w:after="100" w:afterAutospacing="1" w:line="240" w:lineRule="auto"/>
    </w:pPr>
    <w:rPr>
      <w:rFonts w:ascii="Verdana" w:eastAsia="MS Mincho" w:hAnsi="Verdana" w:cs="Times New Roman"/>
      <w:color w:val="000000"/>
      <w:kern w:val="0"/>
      <w:sz w:val="18"/>
      <w:szCs w:val="18"/>
      <w:lang w:eastAsia="ru-RU"/>
      <w14:ligatures w14:val="none"/>
    </w:rPr>
  </w:style>
  <w:style w:type="paragraph" w:styleId="af1">
    <w:name w:val="annotation text"/>
    <w:basedOn w:val="a"/>
    <w:link w:val="af2"/>
    <w:uiPriority w:val="99"/>
    <w:semiHidden/>
    <w:unhideWhenUsed/>
    <w:rsid w:val="006F0E7E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F0E7E"/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header"/>
    <w:basedOn w:val="a"/>
    <w:link w:val="af4"/>
    <w:uiPriority w:val="99"/>
    <w:semiHidden/>
    <w:unhideWhenUsed/>
    <w:rsid w:val="006F0E7E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6F0E7E"/>
    <w:rPr>
      <w:kern w:val="0"/>
      <w14:ligatures w14:val="none"/>
    </w:rPr>
  </w:style>
  <w:style w:type="paragraph" w:styleId="af5">
    <w:name w:val="footer"/>
    <w:basedOn w:val="a"/>
    <w:link w:val="af6"/>
    <w:uiPriority w:val="99"/>
    <w:semiHidden/>
    <w:unhideWhenUsed/>
    <w:rsid w:val="006F0E7E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6F0E7E"/>
    <w:rPr>
      <w:kern w:val="0"/>
      <w14:ligatures w14:val="none"/>
    </w:rPr>
  </w:style>
  <w:style w:type="paragraph" w:styleId="24">
    <w:name w:val="List Bullet 2"/>
    <w:basedOn w:val="a"/>
    <w:autoRedefine/>
    <w:uiPriority w:val="99"/>
    <w:semiHidden/>
    <w:unhideWhenUsed/>
    <w:rsid w:val="006F0E7E"/>
    <w:pPr>
      <w:spacing w:after="0" w:line="36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List Number 2"/>
    <w:basedOn w:val="a"/>
    <w:uiPriority w:val="99"/>
    <w:semiHidden/>
    <w:unhideWhenUsed/>
    <w:rsid w:val="006F0E7E"/>
    <w:pPr>
      <w:numPr>
        <w:numId w:val="1"/>
      </w:numPr>
      <w:tabs>
        <w:tab w:val="clear" w:pos="360"/>
        <w:tab w:val="num" w:pos="786"/>
      </w:tabs>
      <w:autoSpaceDE w:val="0"/>
      <w:autoSpaceDN w:val="0"/>
      <w:spacing w:after="0" w:line="240" w:lineRule="auto"/>
      <w:ind w:left="0" w:firstLine="0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styleId="af7">
    <w:name w:val="Body Text"/>
    <w:basedOn w:val="a"/>
    <w:link w:val="af8"/>
    <w:uiPriority w:val="99"/>
    <w:semiHidden/>
    <w:unhideWhenUsed/>
    <w:rsid w:val="006F0E7E"/>
    <w:pPr>
      <w:spacing w:after="12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8">
    <w:name w:val="Основной текст Знак"/>
    <w:basedOn w:val="a0"/>
    <w:link w:val="af7"/>
    <w:uiPriority w:val="99"/>
    <w:semiHidden/>
    <w:rsid w:val="006F0E7E"/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styleId="af9">
    <w:name w:val="Body Text Indent"/>
    <w:basedOn w:val="a"/>
    <w:link w:val="afa"/>
    <w:uiPriority w:val="99"/>
    <w:semiHidden/>
    <w:unhideWhenUsed/>
    <w:rsid w:val="006F0E7E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6F0E7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5">
    <w:name w:val="Body Text 2"/>
    <w:basedOn w:val="a"/>
    <w:link w:val="26"/>
    <w:uiPriority w:val="99"/>
    <w:semiHidden/>
    <w:unhideWhenUsed/>
    <w:rsid w:val="006F0E7E"/>
    <w:pPr>
      <w:spacing w:after="120" w:line="480" w:lineRule="auto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6F0E7E"/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10">
    <w:name w:val="Основной текст с отступом 2 Знак1"/>
    <w:aliases w:val="Знак Знак Знак Знак1,Знак Знак Знак2,Знак Знак1"/>
    <w:basedOn w:val="a0"/>
    <w:link w:val="27"/>
    <w:uiPriority w:val="99"/>
    <w:semiHidden/>
    <w:locked/>
    <w:rsid w:val="006F0E7E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27">
    <w:name w:val="Body Text Indent 2"/>
    <w:aliases w:val="Знак Знак Знак,Знак Знак,Знак"/>
    <w:basedOn w:val="a"/>
    <w:link w:val="210"/>
    <w:uiPriority w:val="99"/>
    <w:semiHidden/>
    <w:unhideWhenUsed/>
    <w:rsid w:val="006F0E7E"/>
    <w:pPr>
      <w:spacing w:after="120" w:line="48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28">
    <w:name w:val="Основной текст с отступом 2 Знак"/>
    <w:aliases w:val="Знак Знак Знак Знак,Знак Знак Знак1,Знак Знак2"/>
    <w:basedOn w:val="a0"/>
    <w:uiPriority w:val="99"/>
    <w:semiHidden/>
    <w:rsid w:val="006F0E7E"/>
  </w:style>
  <w:style w:type="paragraph" w:styleId="afb">
    <w:name w:val="Document Map"/>
    <w:basedOn w:val="a"/>
    <w:link w:val="afc"/>
    <w:uiPriority w:val="99"/>
    <w:semiHidden/>
    <w:unhideWhenUsed/>
    <w:rsid w:val="006F0E7E"/>
    <w:pPr>
      <w:shd w:val="clear" w:color="auto" w:fill="000080"/>
      <w:spacing w:after="0" w:line="240" w:lineRule="auto"/>
    </w:pPr>
    <w:rPr>
      <w:rFonts w:ascii="Tahoma" w:eastAsia="MS Mincho" w:hAnsi="Tahoma" w:cs="Tahoma"/>
      <w:kern w:val="0"/>
      <w:sz w:val="20"/>
      <w:szCs w:val="20"/>
      <w:lang w:eastAsia="ru-RU"/>
      <w14:ligatures w14:val="none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6F0E7E"/>
    <w:rPr>
      <w:rFonts w:ascii="Tahoma" w:eastAsia="MS Mincho" w:hAnsi="Tahoma" w:cs="Tahoma"/>
      <w:kern w:val="0"/>
      <w:sz w:val="20"/>
      <w:szCs w:val="20"/>
      <w:shd w:val="clear" w:color="auto" w:fill="000080"/>
      <w:lang w:eastAsia="ru-RU"/>
      <w14:ligatures w14:val="none"/>
    </w:rPr>
  </w:style>
  <w:style w:type="paragraph" w:styleId="afd">
    <w:name w:val="annotation subject"/>
    <w:basedOn w:val="af1"/>
    <w:next w:val="af1"/>
    <w:link w:val="afe"/>
    <w:uiPriority w:val="99"/>
    <w:semiHidden/>
    <w:unhideWhenUsed/>
    <w:rsid w:val="006F0E7E"/>
    <w:rPr>
      <w:b/>
      <w:bCs/>
    </w:rPr>
  </w:style>
  <w:style w:type="character" w:customStyle="1" w:styleId="afe">
    <w:name w:val="Тема примечания Знак"/>
    <w:basedOn w:val="af2"/>
    <w:link w:val="afd"/>
    <w:uiPriority w:val="99"/>
    <w:semiHidden/>
    <w:rsid w:val="006F0E7E"/>
    <w:rPr>
      <w:rFonts w:ascii="Times New Roman" w:eastAsia="MS Mincho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f">
    <w:name w:val="Balloon Text"/>
    <w:basedOn w:val="a"/>
    <w:link w:val="aff0"/>
    <w:uiPriority w:val="99"/>
    <w:semiHidden/>
    <w:unhideWhenUsed/>
    <w:rsid w:val="006F0E7E"/>
    <w:pPr>
      <w:spacing w:after="0" w:line="240" w:lineRule="auto"/>
    </w:pPr>
    <w:rPr>
      <w:rFonts w:ascii="Tahoma" w:eastAsia="MS Mincho" w:hAnsi="Tahoma" w:cs="Tahoma"/>
      <w:kern w:val="0"/>
      <w:sz w:val="16"/>
      <w:szCs w:val="16"/>
      <w:lang w:eastAsia="ru-RU"/>
      <w14:ligatures w14:val="none"/>
    </w:rPr>
  </w:style>
  <w:style w:type="character" w:customStyle="1" w:styleId="aff0">
    <w:name w:val="Текст выноски Знак"/>
    <w:basedOn w:val="a0"/>
    <w:link w:val="aff"/>
    <w:uiPriority w:val="99"/>
    <w:semiHidden/>
    <w:rsid w:val="006F0E7E"/>
    <w:rPr>
      <w:rFonts w:ascii="Tahoma" w:eastAsia="MS Mincho" w:hAnsi="Tahoma" w:cs="Tahoma"/>
      <w:kern w:val="0"/>
      <w:sz w:val="16"/>
      <w:szCs w:val="16"/>
      <w:lang w:eastAsia="ru-RU"/>
      <w14:ligatures w14:val="none"/>
    </w:rPr>
  </w:style>
  <w:style w:type="paragraph" w:styleId="aff1">
    <w:name w:val="No Spacing"/>
    <w:uiPriority w:val="99"/>
    <w:qFormat/>
    <w:rsid w:val="006F0E7E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1">
    <w:name w:val="Обычный1"/>
    <w:uiPriority w:val="99"/>
    <w:rsid w:val="006F0E7E"/>
    <w:pPr>
      <w:widowControl w:val="0"/>
      <w:suppressAutoHyphens/>
      <w:spacing w:after="0" w:line="240" w:lineRule="auto"/>
      <w:ind w:left="400" w:firstLine="320"/>
    </w:pPr>
    <w:rPr>
      <w:rFonts w:ascii="Times New Roman" w:eastAsia="MS Mincho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Pa2">
    <w:name w:val="Pa2"/>
    <w:basedOn w:val="a"/>
    <w:next w:val="a"/>
    <w:uiPriority w:val="99"/>
    <w:rsid w:val="006F0E7E"/>
    <w:pPr>
      <w:autoSpaceDE w:val="0"/>
      <w:autoSpaceDN w:val="0"/>
      <w:adjustRightInd w:val="0"/>
      <w:spacing w:after="0" w:line="191" w:lineRule="atLeast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Pa12">
    <w:name w:val="Pa12"/>
    <w:basedOn w:val="a"/>
    <w:next w:val="a"/>
    <w:uiPriority w:val="99"/>
    <w:rsid w:val="006F0E7E"/>
    <w:pPr>
      <w:autoSpaceDE w:val="0"/>
      <w:autoSpaceDN w:val="0"/>
      <w:adjustRightInd w:val="0"/>
      <w:spacing w:after="0" w:line="191" w:lineRule="atLeast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31">
    <w:name w:val="Абзац списка3"/>
    <w:basedOn w:val="a"/>
    <w:uiPriority w:val="99"/>
    <w:rsid w:val="006F0E7E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12">
    <w:name w:val="заголовок 1"/>
    <w:basedOn w:val="a"/>
    <w:next w:val="a"/>
    <w:uiPriority w:val="99"/>
    <w:rsid w:val="006F0E7E"/>
    <w:pPr>
      <w:keepNext/>
      <w:autoSpaceDE w:val="0"/>
      <w:autoSpaceDN w:val="0"/>
      <w:spacing w:before="120" w:after="120" w:line="240" w:lineRule="auto"/>
      <w:jc w:val="center"/>
    </w:pPr>
    <w:rPr>
      <w:rFonts w:ascii="Times New Roman" w:eastAsia="MS Mincho" w:hAnsi="Times New Roman" w:cs="Times New Roman"/>
      <w:kern w:val="28"/>
      <w:sz w:val="20"/>
      <w:szCs w:val="20"/>
      <w:lang w:eastAsia="ru-RU"/>
      <w14:ligatures w14:val="none"/>
    </w:rPr>
  </w:style>
  <w:style w:type="paragraph" w:customStyle="1" w:styleId="Style70">
    <w:name w:val="Style7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13">
    <w:name w:val="Style1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16">
    <w:name w:val="Style1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2">
    <w:name w:val="Для таблиц"/>
    <w:basedOn w:val="a"/>
    <w:uiPriority w:val="99"/>
    <w:rsid w:val="006F0E7E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29">
    <w:name w:val="Знак Знак Знак Знак2"/>
    <w:basedOn w:val="a"/>
    <w:uiPriority w:val="99"/>
    <w:rsid w:val="006F0E7E"/>
    <w:pPr>
      <w:spacing w:line="240" w:lineRule="exact"/>
    </w:pPr>
    <w:rPr>
      <w:rFonts w:ascii="Verdana" w:eastAsia="MS Mincho" w:hAnsi="Verdana" w:cs="Verdana"/>
      <w:noProof/>
      <w:kern w:val="0"/>
      <w:sz w:val="20"/>
      <w:szCs w:val="20"/>
      <w:lang w:val="en-US"/>
      <w14:ligatures w14:val="none"/>
    </w:rPr>
  </w:style>
  <w:style w:type="paragraph" w:customStyle="1" w:styleId="310">
    <w:name w:val="Основной текст 31"/>
    <w:basedOn w:val="a"/>
    <w:uiPriority w:val="99"/>
    <w:rsid w:val="006F0E7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kern w:val="0"/>
      <w:sz w:val="24"/>
      <w:szCs w:val="20"/>
      <w:lang w:val="en-US" w:eastAsia="ru-RU"/>
      <w14:ligatures w14:val="none"/>
    </w:rPr>
  </w:style>
  <w:style w:type="paragraph" w:customStyle="1" w:styleId="BasicParagraph">
    <w:name w:val="[Basic Paragraph]"/>
    <w:basedOn w:val="a"/>
    <w:uiPriority w:val="99"/>
    <w:rsid w:val="006F0E7E"/>
    <w:pPr>
      <w:suppressAutoHyphens/>
      <w:autoSpaceDE w:val="0"/>
      <w:spacing w:after="0" w:line="288" w:lineRule="auto"/>
    </w:pPr>
    <w:rPr>
      <w:rFonts w:ascii="Times New Roman" w:eastAsia="MS Mincho" w:hAnsi="Times New Roman" w:cs="Times New Roman"/>
      <w:color w:val="000000"/>
      <w:kern w:val="0"/>
      <w:sz w:val="24"/>
      <w:szCs w:val="24"/>
      <w:lang w:val="en-US" w:eastAsia="ar-SA"/>
      <w14:ligatures w14:val="none"/>
    </w:rPr>
  </w:style>
  <w:style w:type="paragraph" w:customStyle="1" w:styleId="2a">
    <w:name w:val="заголовок 2"/>
    <w:basedOn w:val="a"/>
    <w:next w:val="a"/>
    <w:uiPriority w:val="99"/>
    <w:rsid w:val="006F0E7E"/>
    <w:pPr>
      <w:keepNext/>
      <w:autoSpaceDE w:val="0"/>
      <w:autoSpaceDN w:val="0"/>
      <w:spacing w:before="60" w:after="60" w:line="240" w:lineRule="auto"/>
      <w:jc w:val="center"/>
    </w:pPr>
    <w:rPr>
      <w:rFonts w:ascii="Times New Roman" w:eastAsia="MS Mincho" w:hAnsi="Times New Roman" w:cs="Times New Roman"/>
      <w:i/>
      <w:iCs/>
      <w:kern w:val="0"/>
      <w:sz w:val="20"/>
      <w:szCs w:val="20"/>
      <w:u w:val="wave"/>
      <w:lang w:val="ro-RO" w:eastAsia="ru-RU"/>
      <w14:ligatures w14:val="none"/>
    </w:rPr>
  </w:style>
  <w:style w:type="paragraph" w:customStyle="1" w:styleId="32">
    <w:name w:val="заголовок 3"/>
    <w:basedOn w:val="a"/>
    <w:next w:val="a"/>
    <w:uiPriority w:val="99"/>
    <w:rsid w:val="006F0E7E"/>
    <w:pPr>
      <w:keepNext/>
      <w:autoSpaceDE w:val="0"/>
      <w:autoSpaceDN w:val="0"/>
      <w:spacing w:before="360" w:after="360" w:line="240" w:lineRule="auto"/>
      <w:jc w:val="center"/>
    </w:pPr>
    <w:rPr>
      <w:rFonts w:ascii="Times New Roman" w:eastAsia="MS Mincho" w:hAnsi="Times New Roman" w:cs="Times New Roman"/>
      <w:kern w:val="0"/>
      <w:sz w:val="40"/>
      <w:szCs w:val="40"/>
      <w:lang w:eastAsia="ru-RU"/>
      <w14:ligatures w14:val="none"/>
    </w:rPr>
  </w:style>
  <w:style w:type="paragraph" w:customStyle="1" w:styleId="41">
    <w:name w:val="заголовок 4"/>
    <w:basedOn w:val="a"/>
    <w:next w:val="a"/>
    <w:uiPriority w:val="99"/>
    <w:rsid w:val="006F0E7E"/>
    <w:pPr>
      <w:keepNext/>
      <w:autoSpaceDE w:val="0"/>
      <w:autoSpaceDN w:val="0"/>
      <w:spacing w:before="360" w:after="360" w:line="240" w:lineRule="auto"/>
      <w:jc w:val="center"/>
    </w:pPr>
    <w:rPr>
      <w:rFonts w:ascii="Times New Roman" w:eastAsia="MS Mincho" w:hAnsi="Times New Roman" w:cs="Times New Roman"/>
      <w:kern w:val="0"/>
      <w:sz w:val="36"/>
      <w:szCs w:val="36"/>
      <w:lang w:eastAsia="ru-RU"/>
      <w14:ligatures w14:val="none"/>
    </w:rPr>
  </w:style>
  <w:style w:type="paragraph" w:customStyle="1" w:styleId="aff3">
    <w:name w:val="Перечень"/>
    <w:basedOn w:val="a"/>
    <w:uiPriority w:val="99"/>
    <w:rsid w:val="006F0E7E"/>
    <w:pPr>
      <w:tabs>
        <w:tab w:val="num" w:pos="786"/>
      </w:tabs>
      <w:autoSpaceDE w:val="0"/>
      <w:autoSpaceDN w:val="0"/>
      <w:spacing w:after="0" w:line="240" w:lineRule="auto"/>
      <w:ind w:left="786" w:hanging="360"/>
      <w:jc w:val="both"/>
    </w:pPr>
    <w:rPr>
      <w:rFonts w:ascii="Times New Roman" w:eastAsia="MS Mincho" w:hAnsi="Times New Roman" w:cs="Times New Roman"/>
      <w:kern w:val="0"/>
      <w:sz w:val="20"/>
      <w:szCs w:val="20"/>
      <w:lang w:val="ro-RO" w:eastAsia="ru-RU"/>
      <w14:ligatures w14:val="none"/>
    </w:rPr>
  </w:style>
  <w:style w:type="paragraph" w:customStyle="1" w:styleId="aff4">
    <w:name w:val="Тип"/>
    <w:basedOn w:val="a"/>
    <w:uiPriority w:val="99"/>
    <w:rsid w:val="006F0E7E"/>
    <w:pPr>
      <w:autoSpaceDE w:val="0"/>
      <w:autoSpaceDN w:val="0"/>
      <w:spacing w:before="60" w:after="60" w:line="240" w:lineRule="auto"/>
      <w:jc w:val="both"/>
    </w:pPr>
    <w:rPr>
      <w:rFonts w:ascii="Times New Roman" w:eastAsia="MS Mincho" w:hAnsi="Times New Roman" w:cs="Times New Roman"/>
      <w:kern w:val="0"/>
      <w:sz w:val="20"/>
      <w:szCs w:val="20"/>
      <w:lang w:val="ro-RO" w:eastAsia="ru-RU"/>
      <w14:ligatures w14:val="none"/>
    </w:rPr>
  </w:style>
  <w:style w:type="paragraph" w:customStyle="1" w:styleId="13">
    <w:name w:val="оглавление 1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2b">
    <w:name w:val="оглавление 2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2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3">
    <w:name w:val="оглавление 3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4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42">
    <w:name w:val="оглавление 4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6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51">
    <w:name w:val="оглавление 5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8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61">
    <w:name w:val="оглавление 6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10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71">
    <w:name w:val="оглавление 7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12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81">
    <w:name w:val="оглавление 8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14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91">
    <w:name w:val="оглавление 9"/>
    <w:basedOn w:val="a"/>
    <w:next w:val="a"/>
    <w:autoRedefine/>
    <w:uiPriority w:val="99"/>
    <w:rsid w:val="006F0E7E"/>
    <w:pPr>
      <w:autoSpaceDE w:val="0"/>
      <w:autoSpaceDN w:val="0"/>
      <w:spacing w:after="0" w:line="240" w:lineRule="auto"/>
      <w:ind w:left="1600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38">
    <w:name w:val="Style38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4">
    <w:name w:val="Style44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4" w:lineRule="exact"/>
      <w:ind w:hanging="350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">
    <w:name w:val="Style1"/>
    <w:basedOn w:val="a"/>
    <w:uiPriority w:val="99"/>
    <w:rsid w:val="006F0E7E"/>
    <w:pPr>
      <w:widowControl w:val="0"/>
      <w:autoSpaceDE w:val="0"/>
      <w:autoSpaceDN w:val="0"/>
      <w:adjustRightInd w:val="0"/>
      <w:spacing w:after="0" w:line="211" w:lineRule="exac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">
    <w:name w:val="Style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">
    <w:name w:val="Style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">
    <w:name w:val="Style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">
    <w:name w:val="Style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">
    <w:name w:val="Style6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">
    <w:name w:val="Style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">
    <w:name w:val="Style8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">
    <w:name w:val="Style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">
    <w:name w:val="Style1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">
    <w:name w:val="Style11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exact"/>
      <w:ind w:hanging="1334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">
    <w:name w:val="Style1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">
    <w:name w:val="Style1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11" w:lineRule="exact"/>
      <w:ind w:hanging="173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5">
    <w:name w:val="Style1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7">
    <w:name w:val="Style1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8">
    <w:name w:val="Style18"/>
    <w:basedOn w:val="a"/>
    <w:uiPriority w:val="99"/>
    <w:rsid w:val="006F0E7E"/>
    <w:pPr>
      <w:widowControl w:val="0"/>
      <w:autoSpaceDE w:val="0"/>
      <w:autoSpaceDN w:val="0"/>
      <w:adjustRightInd w:val="0"/>
      <w:spacing w:after="0" w:line="365" w:lineRule="exact"/>
      <w:jc w:val="center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9">
    <w:name w:val="Style1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0">
    <w:name w:val="Style2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1">
    <w:name w:val="Style21"/>
    <w:basedOn w:val="a"/>
    <w:uiPriority w:val="99"/>
    <w:rsid w:val="006F0E7E"/>
    <w:pPr>
      <w:widowControl w:val="0"/>
      <w:autoSpaceDE w:val="0"/>
      <w:autoSpaceDN w:val="0"/>
      <w:adjustRightInd w:val="0"/>
      <w:spacing w:after="0" w:line="360" w:lineRule="exac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2">
    <w:name w:val="Style22"/>
    <w:basedOn w:val="a"/>
    <w:uiPriority w:val="99"/>
    <w:rsid w:val="006F0E7E"/>
    <w:pPr>
      <w:widowControl w:val="0"/>
      <w:autoSpaceDE w:val="0"/>
      <w:autoSpaceDN w:val="0"/>
      <w:adjustRightInd w:val="0"/>
      <w:spacing w:after="0" w:line="484" w:lineRule="exact"/>
      <w:ind w:firstLine="854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3">
    <w:name w:val="Style2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4">
    <w:name w:val="Style2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5">
    <w:name w:val="Style2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6">
    <w:name w:val="Style2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7">
    <w:name w:val="Style2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8">
    <w:name w:val="Style28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29">
    <w:name w:val="Style2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0">
    <w:name w:val="Style30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1">
    <w:name w:val="Style31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2">
    <w:name w:val="Style3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3">
    <w:name w:val="Style3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4">
    <w:name w:val="Style3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5">
    <w:name w:val="Style3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6">
    <w:name w:val="Style36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4" w:lineRule="exact"/>
      <w:ind w:hanging="350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7">
    <w:name w:val="Style37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  <w:ind w:hanging="355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39">
    <w:name w:val="Style3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0">
    <w:name w:val="Style4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1">
    <w:name w:val="Style41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ind w:hanging="355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2">
    <w:name w:val="Style4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3">
    <w:name w:val="Style43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ind w:hanging="322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5">
    <w:name w:val="Style45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4" w:lineRule="exact"/>
      <w:ind w:hanging="418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6">
    <w:name w:val="Style46"/>
    <w:basedOn w:val="a"/>
    <w:uiPriority w:val="99"/>
    <w:rsid w:val="006F0E7E"/>
    <w:pPr>
      <w:widowControl w:val="0"/>
      <w:autoSpaceDE w:val="0"/>
      <w:autoSpaceDN w:val="0"/>
      <w:adjustRightInd w:val="0"/>
      <w:spacing w:after="0" w:line="754" w:lineRule="exac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7">
    <w:name w:val="Style4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8">
    <w:name w:val="Style48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2" w:lineRule="exact"/>
      <w:ind w:firstLine="730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49">
    <w:name w:val="Style49"/>
    <w:basedOn w:val="a"/>
    <w:uiPriority w:val="99"/>
    <w:rsid w:val="006F0E7E"/>
    <w:pPr>
      <w:widowControl w:val="0"/>
      <w:autoSpaceDE w:val="0"/>
      <w:autoSpaceDN w:val="0"/>
      <w:adjustRightInd w:val="0"/>
      <w:spacing w:after="0" w:line="331" w:lineRule="exact"/>
      <w:ind w:hanging="1402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0">
    <w:name w:val="Style5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1">
    <w:name w:val="Style51"/>
    <w:basedOn w:val="a"/>
    <w:uiPriority w:val="99"/>
    <w:rsid w:val="006F0E7E"/>
    <w:pPr>
      <w:widowControl w:val="0"/>
      <w:autoSpaceDE w:val="0"/>
      <w:autoSpaceDN w:val="0"/>
      <w:adjustRightInd w:val="0"/>
      <w:spacing w:after="0" w:line="526" w:lineRule="exact"/>
      <w:jc w:val="center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2">
    <w:name w:val="Style5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3">
    <w:name w:val="Style5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4">
    <w:name w:val="Style5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5">
    <w:name w:val="Style5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6">
    <w:name w:val="Style56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ind w:firstLine="979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7">
    <w:name w:val="Style5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8">
    <w:name w:val="Style58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59">
    <w:name w:val="Style59"/>
    <w:basedOn w:val="a"/>
    <w:uiPriority w:val="99"/>
    <w:rsid w:val="006F0E7E"/>
    <w:pPr>
      <w:widowControl w:val="0"/>
      <w:autoSpaceDE w:val="0"/>
      <w:autoSpaceDN w:val="0"/>
      <w:adjustRightInd w:val="0"/>
      <w:spacing w:after="0" w:line="318" w:lineRule="exac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0">
    <w:name w:val="Style60"/>
    <w:basedOn w:val="a"/>
    <w:uiPriority w:val="99"/>
    <w:rsid w:val="006F0E7E"/>
    <w:pPr>
      <w:widowControl w:val="0"/>
      <w:autoSpaceDE w:val="0"/>
      <w:autoSpaceDN w:val="0"/>
      <w:adjustRightInd w:val="0"/>
      <w:spacing w:after="0" w:line="317" w:lineRule="exact"/>
      <w:ind w:firstLine="120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1">
    <w:name w:val="Style61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2">
    <w:name w:val="Style62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3">
    <w:name w:val="Style63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ind w:firstLine="437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4">
    <w:name w:val="Style6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5">
    <w:name w:val="Style65"/>
    <w:basedOn w:val="a"/>
    <w:uiPriority w:val="99"/>
    <w:rsid w:val="006F0E7E"/>
    <w:pPr>
      <w:widowControl w:val="0"/>
      <w:autoSpaceDE w:val="0"/>
      <w:autoSpaceDN w:val="0"/>
      <w:adjustRightInd w:val="0"/>
      <w:spacing w:after="0" w:line="355" w:lineRule="exact"/>
      <w:ind w:firstLine="715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6">
    <w:name w:val="Style6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7">
    <w:name w:val="Style67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jc w:val="righ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8">
    <w:name w:val="Style68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  <w:ind w:hanging="226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69">
    <w:name w:val="Style6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1">
    <w:name w:val="Style71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3" w:lineRule="exact"/>
      <w:ind w:firstLine="432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2">
    <w:name w:val="Style72"/>
    <w:basedOn w:val="a"/>
    <w:uiPriority w:val="99"/>
    <w:rsid w:val="006F0E7E"/>
    <w:pPr>
      <w:widowControl w:val="0"/>
      <w:autoSpaceDE w:val="0"/>
      <w:autoSpaceDN w:val="0"/>
      <w:adjustRightInd w:val="0"/>
      <w:spacing w:after="0" w:line="576" w:lineRule="exact"/>
      <w:ind w:hanging="552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3">
    <w:name w:val="Style7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4">
    <w:name w:val="Style74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1" w:lineRule="exact"/>
      <w:ind w:firstLine="1829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5">
    <w:name w:val="Style75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4" w:lineRule="exact"/>
      <w:ind w:firstLine="379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6">
    <w:name w:val="Style7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7">
    <w:name w:val="Style7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8">
    <w:name w:val="Style78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  <w:ind w:firstLine="499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79">
    <w:name w:val="Style7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0">
    <w:name w:val="Style8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1">
    <w:name w:val="Style81"/>
    <w:basedOn w:val="a"/>
    <w:uiPriority w:val="99"/>
    <w:rsid w:val="006F0E7E"/>
    <w:pPr>
      <w:widowControl w:val="0"/>
      <w:autoSpaceDE w:val="0"/>
      <w:autoSpaceDN w:val="0"/>
      <w:adjustRightInd w:val="0"/>
      <w:spacing w:after="0" w:line="389" w:lineRule="exac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2">
    <w:name w:val="Style82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3">
    <w:name w:val="Style83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4" w:lineRule="exact"/>
      <w:ind w:firstLine="941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4">
    <w:name w:val="Style8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5">
    <w:name w:val="Style85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6">
    <w:name w:val="Style86"/>
    <w:basedOn w:val="a"/>
    <w:uiPriority w:val="99"/>
    <w:rsid w:val="006F0E7E"/>
    <w:pPr>
      <w:widowControl w:val="0"/>
      <w:autoSpaceDE w:val="0"/>
      <w:autoSpaceDN w:val="0"/>
      <w:adjustRightInd w:val="0"/>
      <w:spacing w:after="0" w:line="494" w:lineRule="exact"/>
      <w:ind w:hanging="115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7">
    <w:name w:val="Style8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8">
    <w:name w:val="Style88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ind w:hanging="365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89">
    <w:name w:val="Style89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  <w:ind w:firstLine="427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0">
    <w:name w:val="Style90"/>
    <w:basedOn w:val="a"/>
    <w:uiPriority w:val="99"/>
    <w:rsid w:val="006F0E7E"/>
    <w:pPr>
      <w:widowControl w:val="0"/>
      <w:autoSpaceDE w:val="0"/>
      <w:autoSpaceDN w:val="0"/>
      <w:adjustRightInd w:val="0"/>
      <w:spacing w:after="0" w:line="552" w:lineRule="exact"/>
      <w:ind w:hanging="293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1">
    <w:name w:val="Style91"/>
    <w:basedOn w:val="a"/>
    <w:uiPriority w:val="99"/>
    <w:rsid w:val="006F0E7E"/>
    <w:pPr>
      <w:widowControl w:val="0"/>
      <w:autoSpaceDE w:val="0"/>
      <w:autoSpaceDN w:val="0"/>
      <w:adjustRightInd w:val="0"/>
      <w:spacing w:after="0" w:line="336" w:lineRule="exact"/>
      <w:ind w:hanging="283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2">
    <w:name w:val="Style9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3">
    <w:name w:val="Style9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4">
    <w:name w:val="Style94"/>
    <w:basedOn w:val="a"/>
    <w:uiPriority w:val="99"/>
    <w:rsid w:val="006F0E7E"/>
    <w:pPr>
      <w:widowControl w:val="0"/>
      <w:autoSpaceDE w:val="0"/>
      <w:autoSpaceDN w:val="0"/>
      <w:adjustRightInd w:val="0"/>
      <w:spacing w:after="0" w:line="658" w:lineRule="exact"/>
      <w:ind w:firstLine="715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5">
    <w:name w:val="Style95"/>
    <w:basedOn w:val="a"/>
    <w:uiPriority w:val="99"/>
    <w:rsid w:val="006F0E7E"/>
    <w:pPr>
      <w:widowControl w:val="0"/>
      <w:autoSpaceDE w:val="0"/>
      <w:autoSpaceDN w:val="0"/>
      <w:adjustRightInd w:val="0"/>
      <w:spacing w:after="0" w:line="331" w:lineRule="exact"/>
      <w:ind w:firstLine="110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6">
    <w:name w:val="Style9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7">
    <w:name w:val="Style97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2" w:lineRule="exact"/>
      <w:ind w:firstLine="523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8">
    <w:name w:val="Style98"/>
    <w:basedOn w:val="a"/>
    <w:uiPriority w:val="99"/>
    <w:rsid w:val="006F0E7E"/>
    <w:pPr>
      <w:widowControl w:val="0"/>
      <w:autoSpaceDE w:val="0"/>
      <w:autoSpaceDN w:val="0"/>
      <w:adjustRightInd w:val="0"/>
      <w:spacing w:after="0" w:line="312" w:lineRule="exact"/>
      <w:ind w:hanging="341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99">
    <w:name w:val="Style99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ind w:firstLine="1445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0">
    <w:name w:val="Style10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1">
    <w:name w:val="Style101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2">
    <w:name w:val="Style10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3">
    <w:name w:val="Style103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4">
    <w:name w:val="Style104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6" w:lineRule="exact"/>
      <w:ind w:firstLine="1080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5">
    <w:name w:val="Style105"/>
    <w:basedOn w:val="a"/>
    <w:uiPriority w:val="99"/>
    <w:rsid w:val="006F0E7E"/>
    <w:pPr>
      <w:widowControl w:val="0"/>
      <w:autoSpaceDE w:val="0"/>
      <w:autoSpaceDN w:val="0"/>
      <w:adjustRightInd w:val="0"/>
      <w:spacing w:after="0" w:line="442" w:lineRule="exact"/>
      <w:ind w:firstLine="1186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6">
    <w:name w:val="Style106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5" w:lineRule="exact"/>
      <w:ind w:firstLine="730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7">
    <w:name w:val="Style107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7" w:lineRule="exact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8">
    <w:name w:val="Style108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4" w:lineRule="exact"/>
      <w:ind w:firstLine="374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09">
    <w:name w:val="Style109"/>
    <w:basedOn w:val="a"/>
    <w:uiPriority w:val="99"/>
    <w:rsid w:val="006F0E7E"/>
    <w:pPr>
      <w:widowControl w:val="0"/>
      <w:autoSpaceDE w:val="0"/>
      <w:autoSpaceDN w:val="0"/>
      <w:adjustRightInd w:val="0"/>
      <w:spacing w:after="0" w:line="528" w:lineRule="exact"/>
      <w:jc w:val="center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0">
    <w:name w:val="Style110"/>
    <w:basedOn w:val="a"/>
    <w:uiPriority w:val="99"/>
    <w:rsid w:val="006F0E7E"/>
    <w:pPr>
      <w:widowControl w:val="0"/>
      <w:autoSpaceDE w:val="0"/>
      <w:autoSpaceDN w:val="0"/>
      <w:adjustRightInd w:val="0"/>
      <w:spacing w:after="0" w:line="336" w:lineRule="exact"/>
      <w:ind w:firstLine="1080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1">
    <w:name w:val="Style111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2">
    <w:name w:val="Style11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3">
    <w:name w:val="Style113"/>
    <w:basedOn w:val="a"/>
    <w:uiPriority w:val="99"/>
    <w:rsid w:val="006F0E7E"/>
    <w:pPr>
      <w:widowControl w:val="0"/>
      <w:autoSpaceDE w:val="0"/>
      <w:autoSpaceDN w:val="0"/>
      <w:adjustRightInd w:val="0"/>
      <w:spacing w:after="0" w:line="317" w:lineRule="exact"/>
      <w:ind w:firstLine="634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4">
    <w:name w:val="Style11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5">
    <w:name w:val="Style11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6">
    <w:name w:val="Style11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7">
    <w:name w:val="Style117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  <w:ind w:hanging="274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8">
    <w:name w:val="Style118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19">
    <w:name w:val="Style11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0">
    <w:name w:val="Style120"/>
    <w:basedOn w:val="a"/>
    <w:uiPriority w:val="99"/>
    <w:rsid w:val="006F0E7E"/>
    <w:pPr>
      <w:widowControl w:val="0"/>
      <w:autoSpaceDE w:val="0"/>
      <w:autoSpaceDN w:val="0"/>
      <w:adjustRightInd w:val="0"/>
      <w:spacing w:after="0" w:line="346" w:lineRule="exact"/>
      <w:ind w:firstLine="710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1">
    <w:name w:val="Style121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2">
    <w:name w:val="Style122"/>
    <w:basedOn w:val="a"/>
    <w:uiPriority w:val="99"/>
    <w:rsid w:val="006F0E7E"/>
    <w:pPr>
      <w:widowControl w:val="0"/>
      <w:autoSpaceDE w:val="0"/>
      <w:autoSpaceDN w:val="0"/>
      <w:adjustRightInd w:val="0"/>
      <w:spacing w:after="0" w:line="816" w:lineRule="exact"/>
      <w:ind w:firstLine="2678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3">
    <w:name w:val="Style12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4">
    <w:name w:val="Style124"/>
    <w:basedOn w:val="a"/>
    <w:uiPriority w:val="99"/>
    <w:rsid w:val="006F0E7E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5">
    <w:name w:val="Style12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6">
    <w:name w:val="Style12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7">
    <w:name w:val="Style127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8">
    <w:name w:val="Style128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29">
    <w:name w:val="Style129"/>
    <w:basedOn w:val="a"/>
    <w:uiPriority w:val="99"/>
    <w:rsid w:val="006F0E7E"/>
    <w:pPr>
      <w:widowControl w:val="0"/>
      <w:autoSpaceDE w:val="0"/>
      <w:autoSpaceDN w:val="0"/>
      <w:adjustRightInd w:val="0"/>
      <w:spacing w:after="0" w:line="331" w:lineRule="exact"/>
      <w:ind w:firstLine="154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0">
    <w:name w:val="Style130"/>
    <w:basedOn w:val="a"/>
    <w:uiPriority w:val="99"/>
    <w:rsid w:val="006F0E7E"/>
    <w:pPr>
      <w:widowControl w:val="0"/>
      <w:autoSpaceDE w:val="0"/>
      <w:autoSpaceDN w:val="0"/>
      <w:adjustRightInd w:val="0"/>
      <w:spacing w:after="0" w:line="523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1">
    <w:name w:val="Style131"/>
    <w:basedOn w:val="a"/>
    <w:uiPriority w:val="99"/>
    <w:rsid w:val="006F0E7E"/>
    <w:pPr>
      <w:widowControl w:val="0"/>
      <w:autoSpaceDE w:val="0"/>
      <w:autoSpaceDN w:val="0"/>
      <w:adjustRightInd w:val="0"/>
      <w:spacing w:after="0" w:line="379" w:lineRule="exact"/>
      <w:ind w:firstLine="1286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2">
    <w:name w:val="Style132"/>
    <w:basedOn w:val="a"/>
    <w:uiPriority w:val="99"/>
    <w:rsid w:val="006F0E7E"/>
    <w:pPr>
      <w:widowControl w:val="0"/>
      <w:autoSpaceDE w:val="0"/>
      <w:autoSpaceDN w:val="0"/>
      <w:adjustRightInd w:val="0"/>
      <w:spacing w:after="0" w:line="826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3">
    <w:name w:val="Style133"/>
    <w:basedOn w:val="a"/>
    <w:uiPriority w:val="99"/>
    <w:rsid w:val="006F0E7E"/>
    <w:pPr>
      <w:widowControl w:val="0"/>
      <w:autoSpaceDE w:val="0"/>
      <w:autoSpaceDN w:val="0"/>
      <w:adjustRightInd w:val="0"/>
      <w:spacing w:after="0" w:line="662" w:lineRule="exact"/>
      <w:ind w:firstLine="389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4">
    <w:name w:val="Style13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5">
    <w:name w:val="Style13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6">
    <w:name w:val="Style13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7">
    <w:name w:val="Style137"/>
    <w:basedOn w:val="a"/>
    <w:uiPriority w:val="99"/>
    <w:rsid w:val="006F0E7E"/>
    <w:pPr>
      <w:widowControl w:val="0"/>
      <w:autoSpaceDE w:val="0"/>
      <w:autoSpaceDN w:val="0"/>
      <w:adjustRightInd w:val="0"/>
      <w:spacing w:after="0" w:line="318" w:lineRule="exact"/>
      <w:ind w:hanging="346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8">
    <w:name w:val="Style138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39">
    <w:name w:val="Style139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0">
    <w:name w:val="Style140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1">
    <w:name w:val="Style141"/>
    <w:basedOn w:val="a"/>
    <w:uiPriority w:val="99"/>
    <w:rsid w:val="006F0E7E"/>
    <w:pPr>
      <w:widowControl w:val="0"/>
      <w:autoSpaceDE w:val="0"/>
      <w:autoSpaceDN w:val="0"/>
      <w:adjustRightInd w:val="0"/>
      <w:spacing w:after="0" w:line="797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2">
    <w:name w:val="Style142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3">
    <w:name w:val="Style143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4">
    <w:name w:val="Style144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5">
    <w:name w:val="Style145"/>
    <w:basedOn w:val="a"/>
    <w:uiPriority w:val="99"/>
    <w:rsid w:val="006F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Style146">
    <w:name w:val="Style146"/>
    <w:basedOn w:val="a"/>
    <w:uiPriority w:val="99"/>
    <w:rsid w:val="006F0E7E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Arial" w:eastAsia="MS Mincho" w:hAnsi="Arial" w:cs="Times New Roman"/>
      <w:kern w:val="0"/>
      <w:sz w:val="24"/>
      <w:szCs w:val="24"/>
      <w:lang w:eastAsia="ru-RU"/>
      <w14:ligatures w14:val="none"/>
    </w:rPr>
  </w:style>
  <w:style w:type="paragraph" w:customStyle="1" w:styleId="14">
    <w:name w:val="Стиль1"/>
    <w:basedOn w:val="a"/>
    <w:uiPriority w:val="99"/>
    <w:rsid w:val="006F0E7E"/>
    <w:pPr>
      <w:spacing w:after="0" w:line="240" w:lineRule="auto"/>
      <w:jc w:val="right"/>
    </w:pPr>
    <w:rPr>
      <w:rFonts w:ascii="Times New Roman" w:eastAsia="MS Mincho" w:hAnsi="Times New Roman" w:cs="Times New Roman"/>
      <w:b/>
      <w:bCs/>
      <w:i/>
      <w:kern w:val="0"/>
      <w:sz w:val="24"/>
      <w:szCs w:val="24"/>
      <w:lang w:eastAsia="ru-RU"/>
      <w14:ligatures w14:val="none"/>
    </w:rPr>
  </w:style>
  <w:style w:type="paragraph" w:customStyle="1" w:styleId="aff5">
    <w:name w:val="Текст в заданном формате"/>
    <w:basedOn w:val="a"/>
    <w:uiPriority w:val="99"/>
    <w:rsid w:val="006F0E7E"/>
    <w:pPr>
      <w:widowControl w:val="0"/>
      <w:suppressAutoHyphens/>
      <w:spacing w:after="0" w:line="240" w:lineRule="auto"/>
    </w:pPr>
    <w:rPr>
      <w:rFonts w:ascii="Courier New" w:eastAsia="MS Mincho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report">
    <w:name w:val="report"/>
    <w:basedOn w:val="a"/>
    <w:uiPriority w:val="99"/>
    <w:rsid w:val="006F0E7E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30">
    <w:name w:val="Обычный13"/>
    <w:uiPriority w:val="99"/>
    <w:rsid w:val="006F0E7E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5">
    <w:name w:val="Абзац списка1"/>
    <w:basedOn w:val="a"/>
    <w:uiPriority w:val="99"/>
    <w:rsid w:val="006F0E7E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uiPriority w:val="99"/>
    <w:rsid w:val="006F0E7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16">
    <w:name w:val="Текст1"/>
    <w:basedOn w:val="a"/>
    <w:uiPriority w:val="99"/>
    <w:rsid w:val="006F0E7E"/>
    <w:pPr>
      <w:spacing w:after="0" w:line="240" w:lineRule="auto"/>
    </w:pPr>
    <w:rPr>
      <w:rFonts w:ascii="Courier New" w:eastAsia="MS Mincho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WW-">
    <w:name w:val="WW-Базовый"/>
    <w:uiPriority w:val="99"/>
    <w:rsid w:val="006F0E7E"/>
    <w:pPr>
      <w:tabs>
        <w:tab w:val="left" w:pos="709"/>
      </w:tabs>
      <w:suppressAutoHyphens/>
      <w:spacing w:after="0" w:line="200" w:lineRule="atLeast"/>
    </w:pPr>
    <w:rPr>
      <w:rFonts w:ascii="Calibri" w:eastAsia="MS Mincho" w:hAnsi="Calibri" w:cs="Calibri"/>
      <w:color w:val="00000A"/>
      <w:kern w:val="0"/>
      <w:lang w:eastAsia="ar-SA"/>
      <w14:ligatures w14:val="none"/>
    </w:rPr>
  </w:style>
  <w:style w:type="paragraph" w:customStyle="1" w:styleId="aff6">
    <w:name w:val="Базовый"/>
    <w:uiPriority w:val="99"/>
    <w:rsid w:val="006F0E7E"/>
    <w:pPr>
      <w:tabs>
        <w:tab w:val="left" w:pos="709"/>
      </w:tabs>
      <w:suppressAutoHyphens/>
      <w:spacing w:after="0" w:line="200" w:lineRule="atLeast"/>
    </w:pPr>
    <w:rPr>
      <w:rFonts w:ascii="Calibri" w:eastAsia="MS Mincho" w:hAnsi="Calibri" w:cs="Calibri"/>
      <w:color w:val="00000A"/>
      <w:kern w:val="0"/>
      <w:lang w:eastAsia="ru-RU"/>
      <w14:ligatures w14:val="none"/>
    </w:rPr>
  </w:style>
  <w:style w:type="paragraph" w:customStyle="1" w:styleId="western">
    <w:name w:val="western"/>
    <w:basedOn w:val="a"/>
    <w:uiPriority w:val="99"/>
    <w:rsid w:val="006F0E7E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211">
    <w:name w:val="Маркированный список 21"/>
    <w:basedOn w:val="a"/>
    <w:uiPriority w:val="99"/>
    <w:rsid w:val="006F0E7E"/>
    <w:pPr>
      <w:suppressAutoHyphens/>
      <w:spacing w:after="0" w:line="36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aff7">
    <w:name w:val="???????"/>
    <w:uiPriority w:val="99"/>
    <w:rsid w:val="006F0E7E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18" w:lineRule="auto"/>
    </w:pPr>
    <w:rPr>
      <w:rFonts w:ascii="Lucida Sans Unicode" w:eastAsia="MS Mincho" w:hAnsi="Lucida Sans Unicode" w:cs="Lucida Sans Unicode"/>
      <w:color w:val="000000"/>
      <w:kern w:val="0"/>
      <w:sz w:val="36"/>
      <w:szCs w:val="36"/>
      <w:lang w:eastAsia="ru-RU"/>
      <w14:ligatures w14:val="none"/>
    </w:rPr>
  </w:style>
  <w:style w:type="paragraph" w:customStyle="1" w:styleId="LTTitel">
    <w:name w:val="???????~LT~Titel"/>
    <w:uiPriority w:val="99"/>
    <w:rsid w:val="006F0E7E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18" w:lineRule="auto"/>
      <w:jc w:val="center"/>
    </w:pPr>
    <w:rPr>
      <w:rFonts w:ascii="Lucida Sans Unicode" w:eastAsia="MS Mincho" w:hAnsi="Lucida Sans Unicode" w:cs="Lucida Sans Unicode"/>
      <w:color w:val="000000"/>
      <w:kern w:val="0"/>
      <w:sz w:val="88"/>
      <w:szCs w:val="88"/>
      <w:lang w:eastAsia="ru-RU"/>
      <w14:ligatures w14:val="none"/>
    </w:rPr>
  </w:style>
  <w:style w:type="paragraph" w:customStyle="1" w:styleId="LTUntertitel">
    <w:name w:val="???????~LT~Untertitel"/>
    <w:uiPriority w:val="99"/>
    <w:rsid w:val="006F0E7E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0" w:line="218" w:lineRule="auto"/>
      <w:ind w:left="540" w:hanging="540"/>
      <w:jc w:val="center"/>
    </w:pPr>
    <w:rPr>
      <w:rFonts w:ascii="Lucida Sans Unicode" w:eastAsia="MS Mincho" w:hAnsi="Lucida Sans Unicode" w:cs="Lucida Sans Unicode"/>
      <w:color w:val="000000"/>
      <w:kern w:val="0"/>
      <w:sz w:val="64"/>
      <w:szCs w:val="64"/>
      <w:lang w:eastAsia="ru-RU"/>
      <w14:ligatures w14:val="none"/>
    </w:rPr>
  </w:style>
  <w:style w:type="paragraph" w:customStyle="1" w:styleId="aff8">
    <w:name w:val="задание"/>
    <w:basedOn w:val="a"/>
    <w:uiPriority w:val="99"/>
    <w:rsid w:val="006F0E7E"/>
    <w:pPr>
      <w:spacing w:before="20" w:after="20" w:line="240" w:lineRule="auto"/>
      <w:ind w:left="681" w:hanging="227"/>
      <w:jc w:val="both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aff9">
    <w:name w:val="задача"/>
    <w:basedOn w:val="a"/>
    <w:uiPriority w:val="99"/>
    <w:rsid w:val="006F0E7E"/>
    <w:pPr>
      <w:spacing w:before="40" w:after="40" w:line="240" w:lineRule="auto"/>
      <w:ind w:firstLine="454"/>
      <w:jc w:val="both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11">
    <w:name w:val="Основной текст 311"/>
    <w:basedOn w:val="a"/>
    <w:uiPriority w:val="99"/>
    <w:rsid w:val="006F0E7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en-US" w:eastAsia="ru-RU"/>
      <w14:ligatures w14:val="none"/>
    </w:rPr>
  </w:style>
  <w:style w:type="paragraph" w:customStyle="1" w:styleId="120">
    <w:name w:val="Обычный12"/>
    <w:uiPriority w:val="99"/>
    <w:rsid w:val="006F0E7E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10">
    <w:name w:val="Обычный11"/>
    <w:uiPriority w:val="99"/>
    <w:rsid w:val="006F0E7E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affa">
    <w:name w:val="......."/>
    <w:basedOn w:val="a"/>
    <w:next w:val="a"/>
    <w:uiPriority w:val="99"/>
    <w:rsid w:val="006F0E7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14:ligatures w14:val="none"/>
    </w:rPr>
  </w:style>
  <w:style w:type="paragraph" w:customStyle="1" w:styleId="Standard">
    <w:name w:val="Standard"/>
    <w:uiPriority w:val="99"/>
    <w:rsid w:val="006F0E7E"/>
    <w:pPr>
      <w:widowControl w:val="0"/>
      <w:suppressAutoHyphens/>
      <w:autoSpaceDN w:val="0"/>
      <w:spacing w:after="0" w:line="240" w:lineRule="auto"/>
    </w:pPr>
    <w:rPr>
      <w:rFonts w:ascii="Arial" w:eastAsia="MS Mincho" w:hAnsi="Arial" w:cs="Arial"/>
      <w:kern w:val="3"/>
      <w:sz w:val="21"/>
      <w:szCs w:val="21"/>
      <w:lang w:eastAsia="ru-RU"/>
      <w14:ligatures w14:val="none"/>
    </w:rPr>
  </w:style>
  <w:style w:type="paragraph" w:customStyle="1" w:styleId="2c">
    <w:name w:val="Абзац списка2"/>
    <w:basedOn w:val="a"/>
    <w:uiPriority w:val="99"/>
    <w:rsid w:val="006F0E7E"/>
    <w:pPr>
      <w:spacing w:after="0" w:line="240" w:lineRule="auto"/>
      <w:ind w:left="720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312">
    <w:name w:val="Основной текст с отступом 31"/>
    <w:basedOn w:val="a"/>
    <w:uiPriority w:val="99"/>
    <w:rsid w:val="006F0E7E"/>
    <w:pPr>
      <w:suppressAutoHyphens/>
      <w:spacing w:after="0" w:line="360" w:lineRule="auto"/>
      <w:ind w:left="60"/>
    </w:pPr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character" w:styleId="affb">
    <w:name w:val="page number"/>
    <w:uiPriority w:val="99"/>
    <w:semiHidden/>
    <w:unhideWhenUsed/>
    <w:rsid w:val="006F0E7E"/>
    <w:rPr>
      <w:rFonts w:ascii="Times New Roman" w:hAnsi="Times New Roman" w:cs="Times New Roman" w:hint="default"/>
    </w:rPr>
  </w:style>
  <w:style w:type="character" w:customStyle="1" w:styleId="FontStyle269">
    <w:name w:val="Font Style269"/>
    <w:uiPriority w:val="99"/>
    <w:rsid w:val="006F0E7E"/>
    <w:rPr>
      <w:rFonts w:ascii="Times New Roman" w:hAnsi="Times New Roman" w:cs="Times New Roman" w:hint="default"/>
      <w:b/>
      <w:bCs w:val="0"/>
      <w:color w:val="000000"/>
      <w:sz w:val="20"/>
    </w:rPr>
  </w:style>
  <w:style w:type="character" w:customStyle="1" w:styleId="FontStyle271">
    <w:name w:val="Font Style271"/>
    <w:uiPriority w:val="99"/>
    <w:rsid w:val="006F0E7E"/>
    <w:rPr>
      <w:rFonts w:ascii="Times New Roman" w:hAnsi="Times New Roman" w:cs="Times New Roman" w:hint="default"/>
      <w:color w:val="000000"/>
      <w:sz w:val="20"/>
    </w:rPr>
  </w:style>
  <w:style w:type="character" w:customStyle="1" w:styleId="BodyTextIndent2Char">
    <w:name w:val="Body Text Indent 2 Char"/>
    <w:aliases w:val="Знак Знак Знак Char,Знак Знак Char,Знак Char"/>
    <w:uiPriority w:val="99"/>
    <w:locked/>
    <w:rsid w:val="006F0E7E"/>
    <w:rPr>
      <w:sz w:val="24"/>
      <w:lang w:val="ru-RU" w:eastAsia="ru-RU"/>
    </w:rPr>
  </w:style>
  <w:style w:type="character" w:customStyle="1" w:styleId="affc">
    <w:name w:val="Основной шрифт"/>
    <w:uiPriority w:val="99"/>
    <w:rsid w:val="006F0E7E"/>
  </w:style>
  <w:style w:type="character" w:customStyle="1" w:styleId="affd">
    <w:name w:val="номер страницы"/>
    <w:uiPriority w:val="99"/>
    <w:rsid w:val="006F0E7E"/>
  </w:style>
  <w:style w:type="character" w:customStyle="1" w:styleId="affe">
    <w:name w:val="Вид"/>
    <w:uiPriority w:val="99"/>
    <w:rsid w:val="006F0E7E"/>
    <w:rPr>
      <w:i/>
      <w:iCs w:val="0"/>
      <w:color w:val="auto"/>
      <w:sz w:val="20"/>
      <w:u w:val="wave"/>
      <w:vertAlign w:val="baseline"/>
      <w:lang w:val="ru-RU"/>
    </w:rPr>
  </w:style>
  <w:style w:type="character" w:customStyle="1" w:styleId="FontStyle159">
    <w:name w:val="Font Style159"/>
    <w:uiPriority w:val="99"/>
    <w:rsid w:val="006F0E7E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168">
    <w:name w:val="Font Style168"/>
    <w:uiPriority w:val="99"/>
    <w:rsid w:val="006F0E7E"/>
    <w:rPr>
      <w:rFonts w:ascii="Times New Roman" w:hAnsi="Times New Roman" w:cs="Times New Roman" w:hint="default"/>
      <w:sz w:val="26"/>
    </w:rPr>
  </w:style>
  <w:style w:type="character" w:customStyle="1" w:styleId="FontStyle175">
    <w:name w:val="Font Style175"/>
    <w:uiPriority w:val="99"/>
    <w:rsid w:val="006F0E7E"/>
    <w:rPr>
      <w:rFonts w:ascii="Times New Roman" w:hAnsi="Times New Roman" w:cs="Times New Roman" w:hint="default"/>
      <w:b/>
      <w:bCs w:val="0"/>
      <w:sz w:val="38"/>
    </w:rPr>
  </w:style>
  <w:style w:type="character" w:customStyle="1" w:styleId="FontStyle148">
    <w:name w:val="Font Style148"/>
    <w:uiPriority w:val="99"/>
    <w:rsid w:val="006F0E7E"/>
    <w:rPr>
      <w:rFonts w:ascii="Microsoft Sans Serif" w:hAnsi="Microsoft Sans Serif" w:cs="Microsoft Sans Serif" w:hint="default"/>
      <w:i/>
      <w:iCs w:val="0"/>
      <w:sz w:val="16"/>
    </w:rPr>
  </w:style>
  <w:style w:type="character" w:customStyle="1" w:styleId="FontStyle149">
    <w:name w:val="Font Style149"/>
    <w:uiPriority w:val="99"/>
    <w:rsid w:val="006F0E7E"/>
    <w:rPr>
      <w:rFonts w:ascii="Arial" w:hAnsi="Arial" w:cs="Arial" w:hint="default"/>
      <w:spacing w:val="-10"/>
      <w:sz w:val="16"/>
    </w:rPr>
  </w:style>
  <w:style w:type="character" w:customStyle="1" w:styleId="FontStyle150">
    <w:name w:val="Font Style150"/>
    <w:uiPriority w:val="99"/>
    <w:rsid w:val="006F0E7E"/>
    <w:rPr>
      <w:rFonts w:ascii="Arial" w:hAnsi="Arial" w:cs="Arial" w:hint="default"/>
      <w:b/>
      <w:bCs w:val="0"/>
      <w:sz w:val="44"/>
    </w:rPr>
  </w:style>
  <w:style w:type="character" w:customStyle="1" w:styleId="FontStyle151">
    <w:name w:val="Font Style151"/>
    <w:uiPriority w:val="99"/>
    <w:rsid w:val="006F0E7E"/>
    <w:rPr>
      <w:rFonts w:ascii="Times New Roman" w:hAnsi="Times New Roman" w:cs="Times New Roman" w:hint="default"/>
      <w:b/>
      <w:bCs w:val="0"/>
      <w:sz w:val="46"/>
    </w:rPr>
  </w:style>
  <w:style w:type="character" w:customStyle="1" w:styleId="FontStyle152">
    <w:name w:val="Font Style152"/>
    <w:uiPriority w:val="99"/>
    <w:rsid w:val="006F0E7E"/>
    <w:rPr>
      <w:rFonts w:ascii="Arial" w:hAnsi="Arial" w:cs="Arial" w:hint="default"/>
      <w:b/>
      <w:bCs w:val="0"/>
      <w:sz w:val="10"/>
    </w:rPr>
  </w:style>
  <w:style w:type="character" w:customStyle="1" w:styleId="FontStyle153">
    <w:name w:val="Font Style153"/>
    <w:uiPriority w:val="99"/>
    <w:rsid w:val="006F0E7E"/>
    <w:rPr>
      <w:rFonts w:ascii="Arial" w:hAnsi="Arial" w:cs="Arial" w:hint="default"/>
      <w:i/>
      <w:iCs w:val="0"/>
      <w:spacing w:val="50"/>
      <w:sz w:val="90"/>
    </w:rPr>
  </w:style>
  <w:style w:type="character" w:customStyle="1" w:styleId="FontStyle154">
    <w:name w:val="Font Style154"/>
    <w:uiPriority w:val="99"/>
    <w:rsid w:val="006F0E7E"/>
    <w:rPr>
      <w:rFonts w:ascii="Times New Roman" w:hAnsi="Times New Roman" w:cs="Times New Roman" w:hint="default"/>
      <w:b/>
      <w:bCs w:val="0"/>
      <w:spacing w:val="30"/>
      <w:sz w:val="18"/>
    </w:rPr>
  </w:style>
  <w:style w:type="character" w:customStyle="1" w:styleId="FontStyle155">
    <w:name w:val="Font Style155"/>
    <w:uiPriority w:val="99"/>
    <w:rsid w:val="006F0E7E"/>
    <w:rPr>
      <w:rFonts w:ascii="Arial" w:hAnsi="Arial" w:cs="Arial" w:hint="default"/>
      <w:b/>
      <w:bCs w:val="0"/>
      <w:sz w:val="8"/>
    </w:rPr>
  </w:style>
  <w:style w:type="character" w:customStyle="1" w:styleId="FontStyle156">
    <w:name w:val="Font Style156"/>
    <w:uiPriority w:val="99"/>
    <w:rsid w:val="006F0E7E"/>
    <w:rPr>
      <w:rFonts w:ascii="Times New Roman" w:hAnsi="Times New Roman" w:cs="Times New Roman" w:hint="default"/>
      <w:sz w:val="44"/>
    </w:rPr>
  </w:style>
  <w:style w:type="character" w:customStyle="1" w:styleId="FontStyle157">
    <w:name w:val="Font Style157"/>
    <w:uiPriority w:val="99"/>
    <w:rsid w:val="006F0E7E"/>
    <w:rPr>
      <w:rFonts w:ascii="Times New Roman" w:hAnsi="Times New Roman" w:cs="Times New Roman" w:hint="default"/>
      <w:i/>
      <w:iCs w:val="0"/>
      <w:spacing w:val="-20"/>
      <w:sz w:val="20"/>
    </w:rPr>
  </w:style>
  <w:style w:type="character" w:customStyle="1" w:styleId="FontStyle158">
    <w:name w:val="Font Style158"/>
    <w:uiPriority w:val="99"/>
    <w:rsid w:val="006F0E7E"/>
    <w:rPr>
      <w:rFonts w:ascii="Times New Roman" w:hAnsi="Times New Roman" w:cs="Times New Roman" w:hint="default"/>
      <w:b/>
      <w:bCs w:val="0"/>
      <w:sz w:val="20"/>
    </w:rPr>
  </w:style>
  <w:style w:type="character" w:customStyle="1" w:styleId="FontStyle160">
    <w:name w:val="Font Style160"/>
    <w:uiPriority w:val="99"/>
    <w:rsid w:val="006F0E7E"/>
    <w:rPr>
      <w:rFonts w:ascii="Times New Roman" w:hAnsi="Times New Roman" w:cs="Times New Roman" w:hint="default"/>
      <w:b/>
      <w:bCs w:val="0"/>
      <w:sz w:val="14"/>
    </w:rPr>
  </w:style>
  <w:style w:type="character" w:customStyle="1" w:styleId="FontStyle161">
    <w:name w:val="Font Style161"/>
    <w:uiPriority w:val="99"/>
    <w:rsid w:val="006F0E7E"/>
    <w:rPr>
      <w:rFonts w:ascii="Times New Roman" w:hAnsi="Times New Roman" w:cs="Times New Roman" w:hint="default"/>
      <w:b/>
      <w:bCs w:val="0"/>
      <w:sz w:val="16"/>
    </w:rPr>
  </w:style>
  <w:style w:type="character" w:customStyle="1" w:styleId="FontStyle162">
    <w:name w:val="Font Style162"/>
    <w:uiPriority w:val="99"/>
    <w:rsid w:val="006F0E7E"/>
    <w:rPr>
      <w:rFonts w:ascii="Times New Roman" w:hAnsi="Times New Roman" w:cs="Times New Roman" w:hint="default"/>
      <w:b/>
      <w:bCs w:val="0"/>
      <w:i/>
      <w:iCs w:val="0"/>
      <w:w w:val="40"/>
      <w:sz w:val="20"/>
    </w:rPr>
  </w:style>
  <w:style w:type="character" w:customStyle="1" w:styleId="FontStyle163">
    <w:name w:val="Font Style163"/>
    <w:uiPriority w:val="99"/>
    <w:rsid w:val="006F0E7E"/>
    <w:rPr>
      <w:rFonts w:ascii="Arial Narrow" w:hAnsi="Arial Narrow" w:hint="default"/>
      <w:b/>
      <w:bCs w:val="0"/>
      <w:spacing w:val="-30"/>
      <w:sz w:val="26"/>
    </w:rPr>
  </w:style>
  <w:style w:type="character" w:customStyle="1" w:styleId="FontStyle164">
    <w:name w:val="Font Style164"/>
    <w:uiPriority w:val="99"/>
    <w:rsid w:val="006F0E7E"/>
    <w:rPr>
      <w:rFonts w:ascii="Arial" w:hAnsi="Arial" w:cs="Arial" w:hint="default"/>
      <w:w w:val="50"/>
      <w:sz w:val="26"/>
    </w:rPr>
  </w:style>
  <w:style w:type="character" w:customStyle="1" w:styleId="FontStyle165">
    <w:name w:val="Font Style165"/>
    <w:uiPriority w:val="99"/>
    <w:rsid w:val="006F0E7E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166">
    <w:name w:val="Font Style166"/>
    <w:uiPriority w:val="99"/>
    <w:rsid w:val="006F0E7E"/>
    <w:rPr>
      <w:rFonts w:ascii="Times New Roman" w:hAnsi="Times New Roman" w:cs="Times New Roman" w:hint="default"/>
      <w:b/>
      <w:bCs w:val="0"/>
      <w:sz w:val="20"/>
    </w:rPr>
  </w:style>
  <w:style w:type="character" w:customStyle="1" w:styleId="FontStyle167">
    <w:name w:val="Font Style167"/>
    <w:uiPriority w:val="99"/>
    <w:rsid w:val="006F0E7E"/>
    <w:rPr>
      <w:rFonts w:ascii="Arial" w:hAnsi="Arial" w:cs="Arial" w:hint="default"/>
      <w:w w:val="200"/>
      <w:sz w:val="28"/>
    </w:rPr>
  </w:style>
  <w:style w:type="character" w:customStyle="1" w:styleId="FontStyle169">
    <w:name w:val="Font Style169"/>
    <w:uiPriority w:val="99"/>
    <w:rsid w:val="006F0E7E"/>
    <w:rPr>
      <w:rFonts w:ascii="Calibri" w:hAnsi="Calibri" w:cs="Calibri" w:hint="default"/>
      <w:sz w:val="52"/>
    </w:rPr>
  </w:style>
  <w:style w:type="character" w:customStyle="1" w:styleId="FontStyle170">
    <w:name w:val="Font Style170"/>
    <w:uiPriority w:val="99"/>
    <w:rsid w:val="006F0E7E"/>
    <w:rPr>
      <w:rFonts w:ascii="Arial" w:hAnsi="Arial" w:cs="Arial" w:hint="default"/>
      <w:sz w:val="62"/>
    </w:rPr>
  </w:style>
  <w:style w:type="character" w:customStyle="1" w:styleId="FontStyle171">
    <w:name w:val="Font Style171"/>
    <w:uiPriority w:val="99"/>
    <w:rsid w:val="006F0E7E"/>
    <w:rPr>
      <w:rFonts w:ascii="Arial" w:hAnsi="Arial" w:cs="Arial" w:hint="default"/>
      <w:b/>
      <w:bCs w:val="0"/>
      <w:sz w:val="84"/>
    </w:rPr>
  </w:style>
  <w:style w:type="character" w:customStyle="1" w:styleId="FontStyle172">
    <w:name w:val="Font Style172"/>
    <w:uiPriority w:val="99"/>
    <w:rsid w:val="006F0E7E"/>
    <w:rPr>
      <w:rFonts w:ascii="Times New Roman" w:hAnsi="Times New Roman" w:cs="Times New Roman" w:hint="default"/>
      <w:b/>
      <w:bCs w:val="0"/>
      <w:spacing w:val="60"/>
      <w:sz w:val="34"/>
    </w:rPr>
  </w:style>
  <w:style w:type="character" w:customStyle="1" w:styleId="FontStyle173">
    <w:name w:val="Font Style173"/>
    <w:uiPriority w:val="99"/>
    <w:rsid w:val="006F0E7E"/>
    <w:rPr>
      <w:rFonts w:ascii="Arial Black" w:hAnsi="Arial Black" w:hint="default"/>
      <w:sz w:val="14"/>
    </w:rPr>
  </w:style>
  <w:style w:type="character" w:customStyle="1" w:styleId="FontStyle174">
    <w:name w:val="Font Style174"/>
    <w:uiPriority w:val="99"/>
    <w:rsid w:val="006F0E7E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176">
    <w:name w:val="Font Style176"/>
    <w:uiPriority w:val="99"/>
    <w:rsid w:val="006F0E7E"/>
    <w:rPr>
      <w:rFonts w:ascii="Times New Roman" w:hAnsi="Times New Roman" w:cs="Times New Roman" w:hint="default"/>
      <w:sz w:val="10"/>
    </w:rPr>
  </w:style>
  <w:style w:type="character" w:customStyle="1" w:styleId="FontStyle177">
    <w:name w:val="Font Style177"/>
    <w:uiPriority w:val="99"/>
    <w:rsid w:val="006F0E7E"/>
    <w:rPr>
      <w:rFonts w:ascii="Times New Roman" w:hAnsi="Times New Roman" w:cs="Times New Roman" w:hint="default"/>
      <w:b/>
      <w:bCs w:val="0"/>
      <w:i/>
      <w:iCs w:val="0"/>
      <w:sz w:val="26"/>
    </w:rPr>
  </w:style>
  <w:style w:type="character" w:customStyle="1" w:styleId="FontStyle178">
    <w:name w:val="Font Style178"/>
    <w:uiPriority w:val="99"/>
    <w:rsid w:val="006F0E7E"/>
    <w:rPr>
      <w:rFonts w:ascii="Times New Roman" w:hAnsi="Times New Roman" w:cs="Times New Roman" w:hint="default"/>
      <w:i/>
      <w:iCs w:val="0"/>
      <w:sz w:val="26"/>
    </w:rPr>
  </w:style>
  <w:style w:type="character" w:customStyle="1" w:styleId="FontStyle179">
    <w:name w:val="Font Style179"/>
    <w:uiPriority w:val="99"/>
    <w:rsid w:val="006F0E7E"/>
    <w:rPr>
      <w:rFonts w:ascii="Arial" w:hAnsi="Arial" w:cs="Arial" w:hint="default"/>
      <w:sz w:val="16"/>
    </w:rPr>
  </w:style>
  <w:style w:type="character" w:customStyle="1" w:styleId="FontStyle180">
    <w:name w:val="Font Style180"/>
    <w:uiPriority w:val="99"/>
    <w:rsid w:val="006F0E7E"/>
    <w:rPr>
      <w:rFonts w:ascii="Courier New" w:hAnsi="Courier New" w:cs="Courier New" w:hint="default"/>
      <w:b/>
      <w:bCs w:val="0"/>
      <w:sz w:val="56"/>
    </w:rPr>
  </w:style>
  <w:style w:type="character" w:customStyle="1" w:styleId="FontStyle181">
    <w:name w:val="Font Style181"/>
    <w:uiPriority w:val="99"/>
    <w:rsid w:val="006F0E7E"/>
    <w:rPr>
      <w:rFonts w:ascii="Arial" w:hAnsi="Arial" w:cs="Arial" w:hint="default"/>
      <w:b/>
      <w:bCs w:val="0"/>
      <w:w w:val="50"/>
      <w:sz w:val="66"/>
    </w:rPr>
  </w:style>
  <w:style w:type="character" w:customStyle="1" w:styleId="FontStyle182">
    <w:name w:val="Font Style182"/>
    <w:uiPriority w:val="99"/>
    <w:rsid w:val="006F0E7E"/>
    <w:rPr>
      <w:rFonts w:ascii="Times New Roman" w:hAnsi="Times New Roman" w:cs="Times New Roman" w:hint="default"/>
      <w:b/>
      <w:bCs w:val="0"/>
      <w:sz w:val="34"/>
    </w:rPr>
  </w:style>
  <w:style w:type="character" w:customStyle="1" w:styleId="FontStyle183">
    <w:name w:val="Font Style183"/>
    <w:uiPriority w:val="99"/>
    <w:rsid w:val="006F0E7E"/>
    <w:rPr>
      <w:rFonts w:ascii="Calibri" w:hAnsi="Calibri" w:cs="Calibri" w:hint="default"/>
      <w:sz w:val="74"/>
    </w:rPr>
  </w:style>
  <w:style w:type="character" w:customStyle="1" w:styleId="FontStyle184">
    <w:name w:val="Font Style184"/>
    <w:uiPriority w:val="99"/>
    <w:rsid w:val="006F0E7E"/>
    <w:rPr>
      <w:rFonts w:ascii="Times New Roman" w:hAnsi="Times New Roman" w:cs="Times New Roman" w:hint="default"/>
      <w:b/>
      <w:bCs w:val="0"/>
      <w:sz w:val="24"/>
    </w:rPr>
  </w:style>
  <w:style w:type="character" w:customStyle="1" w:styleId="FontStyle185">
    <w:name w:val="Font Style185"/>
    <w:uiPriority w:val="99"/>
    <w:rsid w:val="006F0E7E"/>
    <w:rPr>
      <w:rFonts w:ascii="Times New Roman" w:hAnsi="Times New Roman" w:cs="Times New Roman" w:hint="default"/>
      <w:b/>
      <w:bCs w:val="0"/>
      <w:sz w:val="24"/>
    </w:rPr>
  </w:style>
  <w:style w:type="character" w:customStyle="1" w:styleId="FontStyle186">
    <w:name w:val="Font Style186"/>
    <w:uiPriority w:val="99"/>
    <w:rsid w:val="006F0E7E"/>
    <w:rPr>
      <w:rFonts w:ascii="Calibri" w:hAnsi="Calibri" w:cs="Calibri" w:hint="default"/>
      <w:b/>
      <w:bCs w:val="0"/>
      <w:i/>
      <w:iCs w:val="0"/>
      <w:w w:val="66"/>
      <w:sz w:val="8"/>
    </w:rPr>
  </w:style>
  <w:style w:type="character" w:customStyle="1" w:styleId="FontStyle187">
    <w:name w:val="Font Style187"/>
    <w:uiPriority w:val="99"/>
    <w:rsid w:val="006F0E7E"/>
    <w:rPr>
      <w:rFonts w:ascii="Book Antiqua" w:hAnsi="Book Antiqua" w:hint="default"/>
      <w:i/>
      <w:iCs w:val="0"/>
      <w:sz w:val="14"/>
    </w:rPr>
  </w:style>
  <w:style w:type="character" w:customStyle="1" w:styleId="FontStyle188">
    <w:name w:val="Font Style188"/>
    <w:uiPriority w:val="99"/>
    <w:rsid w:val="006F0E7E"/>
    <w:rPr>
      <w:rFonts w:ascii="Garamond" w:hAnsi="Garamond" w:hint="default"/>
      <w:b/>
      <w:bCs w:val="0"/>
      <w:i/>
      <w:iCs w:val="0"/>
      <w:sz w:val="12"/>
    </w:rPr>
  </w:style>
  <w:style w:type="character" w:customStyle="1" w:styleId="FontStyle189">
    <w:name w:val="Font Style189"/>
    <w:uiPriority w:val="99"/>
    <w:rsid w:val="006F0E7E"/>
    <w:rPr>
      <w:rFonts w:ascii="Calibri" w:hAnsi="Calibri" w:cs="Calibri" w:hint="default"/>
      <w:sz w:val="22"/>
    </w:rPr>
  </w:style>
  <w:style w:type="character" w:customStyle="1" w:styleId="FontStyle190">
    <w:name w:val="Font Style190"/>
    <w:uiPriority w:val="99"/>
    <w:rsid w:val="006F0E7E"/>
    <w:rPr>
      <w:rFonts w:ascii="Arial" w:hAnsi="Arial" w:cs="Arial" w:hint="default"/>
      <w:b/>
      <w:bCs w:val="0"/>
      <w:sz w:val="16"/>
    </w:rPr>
  </w:style>
  <w:style w:type="character" w:customStyle="1" w:styleId="FontStyle191">
    <w:name w:val="Font Style191"/>
    <w:uiPriority w:val="99"/>
    <w:rsid w:val="006F0E7E"/>
    <w:rPr>
      <w:rFonts w:ascii="Times New Roman" w:hAnsi="Times New Roman" w:cs="Times New Roman" w:hint="default"/>
      <w:b/>
      <w:bCs w:val="0"/>
      <w:sz w:val="14"/>
    </w:rPr>
  </w:style>
  <w:style w:type="character" w:customStyle="1" w:styleId="FontStyle192">
    <w:name w:val="Font Style192"/>
    <w:uiPriority w:val="99"/>
    <w:rsid w:val="006F0E7E"/>
    <w:rPr>
      <w:rFonts w:ascii="Times New Roman" w:hAnsi="Times New Roman" w:cs="Times New Roman" w:hint="default"/>
      <w:sz w:val="38"/>
    </w:rPr>
  </w:style>
  <w:style w:type="character" w:customStyle="1" w:styleId="FontStyle193">
    <w:name w:val="Font Style193"/>
    <w:uiPriority w:val="99"/>
    <w:rsid w:val="006F0E7E"/>
    <w:rPr>
      <w:rFonts w:ascii="Sylfaen" w:hAnsi="Sylfaen" w:hint="default"/>
      <w:b/>
      <w:bCs w:val="0"/>
      <w:sz w:val="12"/>
    </w:rPr>
  </w:style>
  <w:style w:type="character" w:customStyle="1" w:styleId="FontStyle194">
    <w:name w:val="Font Style194"/>
    <w:uiPriority w:val="99"/>
    <w:rsid w:val="006F0E7E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195">
    <w:name w:val="Font Style195"/>
    <w:uiPriority w:val="99"/>
    <w:rsid w:val="006F0E7E"/>
    <w:rPr>
      <w:rFonts w:ascii="Arial" w:hAnsi="Arial" w:cs="Arial" w:hint="default"/>
      <w:b/>
      <w:bCs w:val="0"/>
      <w:i/>
      <w:iCs w:val="0"/>
      <w:sz w:val="26"/>
    </w:rPr>
  </w:style>
  <w:style w:type="character" w:customStyle="1" w:styleId="FontStyle196">
    <w:name w:val="Font Style196"/>
    <w:uiPriority w:val="99"/>
    <w:rsid w:val="006F0E7E"/>
    <w:rPr>
      <w:rFonts w:ascii="Georgia" w:hAnsi="Georgia" w:hint="default"/>
      <w:b/>
      <w:bCs w:val="0"/>
      <w:sz w:val="20"/>
    </w:rPr>
  </w:style>
  <w:style w:type="character" w:customStyle="1" w:styleId="FontStyle197">
    <w:name w:val="Font Style197"/>
    <w:uiPriority w:val="99"/>
    <w:rsid w:val="006F0E7E"/>
    <w:rPr>
      <w:rFonts w:ascii="Times New Roman" w:hAnsi="Times New Roman" w:cs="Times New Roman" w:hint="default"/>
      <w:b/>
      <w:bCs w:val="0"/>
      <w:smallCaps/>
      <w:sz w:val="22"/>
    </w:rPr>
  </w:style>
  <w:style w:type="character" w:customStyle="1" w:styleId="FontStyle198">
    <w:name w:val="Font Style198"/>
    <w:uiPriority w:val="99"/>
    <w:rsid w:val="006F0E7E"/>
    <w:rPr>
      <w:rFonts w:ascii="Times New Roman" w:hAnsi="Times New Roman" w:cs="Times New Roman" w:hint="default"/>
      <w:b/>
      <w:bCs w:val="0"/>
      <w:smallCaps/>
      <w:spacing w:val="30"/>
      <w:sz w:val="18"/>
    </w:rPr>
  </w:style>
  <w:style w:type="character" w:customStyle="1" w:styleId="FontStyle199">
    <w:name w:val="Font Style199"/>
    <w:uiPriority w:val="99"/>
    <w:rsid w:val="006F0E7E"/>
    <w:rPr>
      <w:rFonts w:ascii="Times New Roman" w:hAnsi="Times New Roman" w:cs="Times New Roman" w:hint="default"/>
      <w:b/>
      <w:bCs w:val="0"/>
      <w:i/>
      <w:iCs w:val="0"/>
      <w:spacing w:val="-10"/>
      <w:sz w:val="28"/>
    </w:rPr>
  </w:style>
  <w:style w:type="character" w:customStyle="1" w:styleId="FontStyle200">
    <w:name w:val="Font Style200"/>
    <w:uiPriority w:val="99"/>
    <w:rsid w:val="006F0E7E"/>
    <w:rPr>
      <w:rFonts w:ascii="Verdana" w:hAnsi="Verdana" w:hint="default"/>
      <w:sz w:val="12"/>
    </w:rPr>
  </w:style>
  <w:style w:type="character" w:customStyle="1" w:styleId="FontStyle201">
    <w:name w:val="Font Style201"/>
    <w:uiPriority w:val="99"/>
    <w:rsid w:val="006F0E7E"/>
    <w:rPr>
      <w:rFonts w:ascii="Sylfaen" w:hAnsi="Sylfaen" w:hint="default"/>
      <w:sz w:val="32"/>
    </w:rPr>
  </w:style>
  <w:style w:type="character" w:customStyle="1" w:styleId="FontStyle202">
    <w:name w:val="Font Style202"/>
    <w:uiPriority w:val="99"/>
    <w:rsid w:val="006F0E7E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FontStyle203">
    <w:name w:val="Font Style203"/>
    <w:uiPriority w:val="99"/>
    <w:rsid w:val="006F0E7E"/>
    <w:rPr>
      <w:rFonts w:ascii="Arial" w:hAnsi="Arial" w:cs="Arial" w:hint="default"/>
      <w:b/>
      <w:bCs w:val="0"/>
      <w:sz w:val="12"/>
    </w:rPr>
  </w:style>
  <w:style w:type="character" w:customStyle="1" w:styleId="FontStyle204">
    <w:name w:val="Font Style204"/>
    <w:uiPriority w:val="99"/>
    <w:rsid w:val="006F0E7E"/>
    <w:rPr>
      <w:rFonts w:ascii="Arial" w:hAnsi="Arial" w:cs="Arial" w:hint="default"/>
      <w:sz w:val="8"/>
    </w:rPr>
  </w:style>
  <w:style w:type="character" w:customStyle="1" w:styleId="FontStyle205">
    <w:name w:val="Font Style205"/>
    <w:uiPriority w:val="99"/>
    <w:rsid w:val="006F0E7E"/>
    <w:rPr>
      <w:rFonts w:ascii="Arial Black" w:hAnsi="Arial Black" w:hint="default"/>
      <w:sz w:val="12"/>
    </w:rPr>
  </w:style>
  <w:style w:type="character" w:customStyle="1" w:styleId="FontStyle206">
    <w:name w:val="Font Style206"/>
    <w:uiPriority w:val="99"/>
    <w:rsid w:val="006F0E7E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207">
    <w:name w:val="Font Style207"/>
    <w:uiPriority w:val="99"/>
    <w:rsid w:val="006F0E7E"/>
    <w:rPr>
      <w:rFonts w:ascii="Times New Roman" w:hAnsi="Times New Roman" w:cs="Times New Roman" w:hint="default"/>
      <w:i/>
      <w:iCs w:val="0"/>
      <w:spacing w:val="-10"/>
      <w:sz w:val="26"/>
    </w:rPr>
  </w:style>
  <w:style w:type="character" w:customStyle="1" w:styleId="FontStyle208">
    <w:name w:val="Font Style208"/>
    <w:uiPriority w:val="99"/>
    <w:rsid w:val="006F0E7E"/>
    <w:rPr>
      <w:rFonts w:ascii="Sylfaen" w:hAnsi="Sylfaen" w:hint="default"/>
      <w:b/>
      <w:bCs w:val="0"/>
      <w:i/>
      <w:iCs w:val="0"/>
      <w:spacing w:val="10"/>
      <w:sz w:val="24"/>
    </w:rPr>
  </w:style>
  <w:style w:type="character" w:customStyle="1" w:styleId="FontStyle209">
    <w:name w:val="Font Style209"/>
    <w:uiPriority w:val="99"/>
    <w:rsid w:val="006F0E7E"/>
    <w:rPr>
      <w:rFonts w:ascii="Arial" w:hAnsi="Arial" w:cs="Arial" w:hint="default"/>
      <w:sz w:val="10"/>
    </w:rPr>
  </w:style>
  <w:style w:type="character" w:customStyle="1" w:styleId="FontStyle210">
    <w:name w:val="Font Style210"/>
    <w:uiPriority w:val="99"/>
    <w:rsid w:val="006F0E7E"/>
    <w:rPr>
      <w:rFonts w:ascii="Arial" w:hAnsi="Arial" w:cs="Arial" w:hint="default"/>
      <w:i/>
      <w:iCs w:val="0"/>
      <w:sz w:val="24"/>
    </w:rPr>
  </w:style>
  <w:style w:type="character" w:customStyle="1" w:styleId="FontStyle211">
    <w:name w:val="Font Style211"/>
    <w:uiPriority w:val="99"/>
    <w:rsid w:val="006F0E7E"/>
    <w:rPr>
      <w:rFonts w:ascii="Times New Roman" w:hAnsi="Times New Roman" w:cs="Times New Roman" w:hint="default"/>
      <w:sz w:val="26"/>
    </w:rPr>
  </w:style>
  <w:style w:type="character" w:customStyle="1" w:styleId="FontStyle212">
    <w:name w:val="Font Style212"/>
    <w:uiPriority w:val="99"/>
    <w:rsid w:val="006F0E7E"/>
    <w:rPr>
      <w:rFonts w:ascii="Arial" w:hAnsi="Arial" w:cs="Arial" w:hint="default"/>
      <w:b/>
      <w:bCs w:val="0"/>
      <w:sz w:val="18"/>
    </w:rPr>
  </w:style>
  <w:style w:type="character" w:customStyle="1" w:styleId="FontStyle213">
    <w:name w:val="Font Style213"/>
    <w:uiPriority w:val="99"/>
    <w:rsid w:val="006F0E7E"/>
    <w:rPr>
      <w:rFonts w:ascii="Times New Roman" w:hAnsi="Times New Roman" w:cs="Times New Roman" w:hint="default"/>
      <w:sz w:val="22"/>
    </w:rPr>
  </w:style>
  <w:style w:type="character" w:customStyle="1" w:styleId="FontStyle214">
    <w:name w:val="Font Style214"/>
    <w:uiPriority w:val="99"/>
    <w:rsid w:val="006F0E7E"/>
    <w:rPr>
      <w:rFonts w:ascii="Arial" w:hAnsi="Arial" w:cs="Arial" w:hint="default"/>
      <w:b/>
      <w:bCs w:val="0"/>
      <w:sz w:val="18"/>
    </w:rPr>
  </w:style>
  <w:style w:type="character" w:customStyle="1" w:styleId="FontStyle215">
    <w:name w:val="Font Style215"/>
    <w:uiPriority w:val="99"/>
    <w:rsid w:val="006F0E7E"/>
    <w:rPr>
      <w:rFonts w:ascii="Arial" w:hAnsi="Arial" w:cs="Arial" w:hint="default"/>
      <w:i/>
      <w:iCs w:val="0"/>
      <w:sz w:val="20"/>
    </w:rPr>
  </w:style>
  <w:style w:type="character" w:customStyle="1" w:styleId="FontStyle216">
    <w:name w:val="Font Style216"/>
    <w:uiPriority w:val="99"/>
    <w:rsid w:val="006F0E7E"/>
    <w:rPr>
      <w:rFonts w:ascii="Arial" w:hAnsi="Arial" w:cs="Arial" w:hint="default"/>
      <w:sz w:val="12"/>
    </w:rPr>
  </w:style>
  <w:style w:type="character" w:customStyle="1" w:styleId="FontStyle217">
    <w:name w:val="Font Style217"/>
    <w:uiPriority w:val="99"/>
    <w:rsid w:val="006F0E7E"/>
    <w:rPr>
      <w:rFonts w:ascii="Arial" w:hAnsi="Arial" w:cs="Arial" w:hint="default"/>
      <w:b/>
      <w:bCs w:val="0"/>
      <w:sz w:val="18"/>
    </w:rPr>
  </w:style>
  <w:style w:type="character" w:customStyle="1" w:styleId="FontStyle218">
    <w:name w:val="Font Style218"/>
    <w:uiPriority w:val="99"/>
    <w:rsid w:val="006F0E7E"/>
    <w:rPr>
      <w:rFonts w:ascii="Times New Roman" w:hAnsi="Times New Roman" w:cs="Times New Roman" w:hint="default"/>
      <w:sz w:val="24"/>
    </w:rPr>
  </w:style>
  <w:style w:type="character" w:customStyle="1" w:styleId="FontStyle219">
    <w:name w:val="Font Style219"/>
    <w:uiPriority w:val="99"/>
    <w:rsid w:val="006F0E7E"/>
    <w:rPr>
      <w:rFonts w:ascii="Arial" w:hAnsi="Arial" w:cs="Arial" w:hint="default"/>
      <w:b/>
      <w:bCs w:val="0"/>
      <w:sz w:val="16"/>
    </w:rPr>
  </w:style>
  <w:style w:type="character" w:customStyle="1" w:styleId="FontStyle220">
    <w:name w:val="Font Style220"/>
    <w:uiPriority w:val="99"/>
    <w:rsid w:val="006F0E7E"/>
    <w:rPr>
      <w:rFonts w:ascii="Times New Roman" w:hAnsi="Times New Roman" w:cs="Times New Roman" w:hint="default"/>
      <w:sz w:val="22"/>
    </w:rPr>
  </w:style>
  <w:style w:type="character" w:customStyle="1" w:styleId="FontStyle221">
    <w:name w:val="Font Style221"/>
    <w:uiPriority w:val="99"/>
    <w:rsid w:val="006F0E7E"/>
    <w:rPr>
      <w:rFonts w:ascii="Times New Roman" w:hAnsi="Times New Roman" w:cs="Times New Roman" w:hint="default"/>
      <w:sz w:val="24"/>
    </w:rPr>
  </w:style>
  <w:style w:type="character" w:customStyle="1" w:styleId="FontStyle222">
    <w:name w:val="Font Style222"/>
    <w:uiPriority w:val="99"/>
    <w:rsid w:val="006F0E7E"/>
    <w:rPr>
      <w:rFonts w:ascii="Times New Roman" w:hAnsi="Times New Roman" w:cs="Times New Roman" w:hint="default"/>
      <w:spacing w:val="-20"/>
      <w:sz w:val="40"/>
    </w:rPr>
  </w:style>
  <w:style w:type="character" w:customStyle="1" w:styleId="FontStyle223">
    <w:name w:val="Font Style223"/>
    <w:uiPriority w:val="99"/>
    <w:rsid w:val="006F0E7E"/>
    <w:rPr>
      <w:rFonts w:ascii="Times New Roman" w:hAnsi="Times New Roman" w:cs="Times New Roman" w:hint="default"/>
      <w:b/>
      <w:bCs w:val="0"/>
      <w:sz w:val="38"/>
    </w:rPr>
  </w:style>
  <w:style w:type="character" w:customStyle="1" w:styleId="FontStyle224">
    <w:name w:val="Font Style224"/>
    <w:uiPriority w:val="99"/>
    <w:rsid w:val="006F0E7E"/>
    <w:rPr>
      <w:rFonts w:ascii="Times New Roman" w:hAnsi="Times New Roman" w:cs="Times New Roman" w:hint="default"/>
      <w:b/>
      <w:bCs w:val="0"/>
      <w:smallCaps/>
      <w:sz w:val="28"/>
    </w:rPr>
  </w:style>
  <w:style w:type="character" w:customStyle="1" w:styleId="FontStyle225">
    <w:name w:val="Font Style225"/>
    <w:uiPriority w:val="99"/>
    <w:rsid w:val="006F0E7E"/>
    <w:rPr>
      <w:rFonts w:ascii="Verdana" w:hAnsi="Verdana" w:hint="default"/>
      <w:b/>
      <w:bCs w:val="0"/>
      <w:sz w:val="8"/>
    </w:rPr>
  </w:style>
  <w:style w:type="character" w:customStyle="1" w:styleId="FontStyle226">
    <w:name w:val="Font Style226"/>
    <w:uiPriority w:val="99"/>
    <w:rsid w:val="006F0E7E"/>
    <w:rPr>
      <w:rFonts w:ascii="Garamond" w:hAnsi="Garamond" w:hint="default"/>
      <w:i/>
      <w:iCs w:val="0"/>
      <w:sz w:val="82"/>
    </w:rPr>
  </w:style>
  <w:style w:type="character" w:customStyle="1" w:styleId="FontStyle227">
    <w:name w:val="Font Style227"/>
    <w:uiPriority w:val="99"/>
    <w:rsid w:val="006F0E7E"/>
    <w:rPr>
      <w:rFonts w:ascii="Arial" w:hAnsi="Arial" w:cs="Arial" w:hint="default"/>
      <w:w w:val="60"/>
      <w:sz w:val="84"/>
    </w:rPr>
  </w:style>
  <w:style w:type="character" w:customStyle="1" w:styleId="FontStyle228">
    <w:name w:val="Font Style228"/>
    <w:uiPriority w:val="99"/>
    <w:rsid w:val="006F0E7E"/>
    <w:rPr>
      <w:rFonts w:ascii="Times New Roman" w:hAnsi="Times New Roman" w:cs="Times New Roman" w:hint="default"/>
      <w:sz w:val="72"/>
    </w:rPr>
  </w:style>
  <w:style w:type="character" w:customStyle="1" w:styleId="FontStyle229">
    <w:name w:val="Font Style229"/>
    <w:uiPriority w:val="99"/>
    <w:rsid w:val="006F0E7E"/>
    <w:rPr>
      <w:rFonts w:ascii="Times New Roman" w:hAnsi="Times New Roman" w:cs="Times New Roman" w:hint="default"/>
      <w:i/>
      <w:iCs w:val="0"/>
      <w:sz w:val="60"/>
    </w:rPr>
  </w:style>
  <w:style w:type="character" w:customStyle="1" w:styleId="FontStyle230">
    <w:name w:val="Font Style230"/>
    <w:uiPriority w:val="99"/>
    <w:rsid w:val="006F0E7E"/>
    <w:rPr>
      <w:rFonts w:ascii="Times New Roman" w:hAnsi="Times New Roman" w:cs="Times New Roman" w:hint="default"/>
      <w:b/>
      <w:bCs w:val="0"/>
      <w:spacing w:val="-10"/>
      <w:sz w:val="28"/>
    </w:rPr>
  </w:style>
  <w:style w:type="character" w:customStyle="1" w:styleId="apple-converted-space">
    <w:name w:val="apple-converted-space"/>
    <w:uiPriority w:val="99"/>
    <w:rsid w:val="006F0E7E"/>
  </w:style>
  <w:style w:type="character" w:customStyle="1" w:styleId="apple-style-span">
    <w:name w:val="apple-style-span"/>
    <w:uiPriority w:val="99"/>
    <w:rsid w:val="006F0E7E"/>
  </w:style>
  <w:style w:type="character" w:customStyle="1" w:styleId="FontStyle11">
    <w:name w:val="Font Style11"/>
    <w:uiPriority w:val="99"/>
    <w:rsid w:val="006F0E7E"/>
    <w:rPr>
      <w:rFonts w:ascii="Times New Roman" w:hAnsi="Times New Roman" w:cs="Times New Roman" w:hint="default"/>
      <w:sz w:val="22"/>
    </w:rPr>
  </w:style>
  <w:style w:type="character" w:customStyle="1" w:styleId="value2">
    <w:name w:val="value2"/>
    <w:rsid w:val="006F0E7E"/>
    <w:rPr>
      <w:vanish/>
      <w:webHidden w:val="0"/>
      <w:specVanish/>
    </w:rPr>
  </w:style>
  <w:style w:type="character" w:customStyle="1" w:styleId="head3">
    <w:name w:val="head3"/>
    <w:rsid w:val="006F0E7E"/>
    <w:rPr>
      <w:b/>
      <w:bCs/>
      <w:vanish/>
      <w:webHidden w:val="0"/>
      <w:color w:val="000000"/>
      <w:sz w:val="21"/>
      <w:szCs w:val="21"/>
      <w:bdr w:val="none" w:sz="0" w:space="0" w:color="auto" w:frame="1"/>
      <w:specVanish/>
    </w:rPr>
  </w:style>
  <w:style w:type="character" w:customStyle="1" w:styleId="17">
    <w:name w:val="Неразрешенное упоминание1"/>
    <w:basedOn w:val="a0"/>
    <w:uiPriority w:val="99"/>
    <w:semiHidden/>
    <w:rsid w:val="006F0E7E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6F0E7E"/>
  </w:style>
  <w:style w:type="character" w:customStyle="1" w:styleId="mord">
    <w:name w:val="mord"/>
    <w:basedOn w:val="a0"/>
    <w:rsid w:val="006F0E7E"/>
  </w:style>
  <w:style w:type="character" w:customStyle="1" w:styleId="mrel">
    <w:name w:val="mrel"/>
    <w:basedOn w:val="a0"/>
    <w:rsid w:val="006F0E7E"/>
  </w:style>
  <w:style w:type="character" w:customStyle="1" w:styleId="mpunct">
    <w:name w:val="mpunct"/>
    <w:basedOn w:val="a0"/>
    <w:rsid w:val="006F0E7E"/>
  </w:style>
  <w:style w:type="character" w:customStyle="1" w:styleId="vlist-s">
    <w:name w:val="vlist-s"/>
    <w:basedOn w:val="a0"/>
    <w:rsid w:val="006F0E7E"/>
  </w:style>
  <w:style w:type="character" w:customStyle="1" w:styleId="futurisfootnotegroup">
    <w:name w:val="futurisfootnotegroup"/>
    <w:basedOn w:val="a0"/>
    <w:rsid w:val="006F0E7E"/>
  </w:style>
  <w:style w:type="character" w:customStyle="1" w:styleId="2d">
    <w:name w:val="Неразрешенное упоминание2"/>
    <w:basedOn w:val="a0"/>
    <w:uiPriority w:val="99"/>
    <w:semiHidden/>
    <w:rsid w:val="006F0E7E"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uiPriority w:val="99"/>
    <w:semiHidden/>
    <w:rsid w:val="006F0E7E"/>
    <w:rPr>
      <w:color w:val="605E5C"/>
      <w:shd w:val="clear" w:color="auto" w:fill="E1DFDD"/>
    </w:rPr>
  </w:style>
  <w:style w:type="table" w:styleId="afff">
    <w:name w:val="Table Grid"/>
    <w:basedOn w:val="a1"/>
    <w:rsid w:val="006F0E7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Знак Знак Знак Знак3"/>
    <w:basedOn w:val="a"/>
    <w:uiPriority w:val="99"/>
    <w:rsid w:val="006F0E7E"/>
    <w:pPr>
      <w:spacing w:line="240" w:lineRule="exact"/>
    </w:pPr>
    <w:rPr>
      <w:rFonts w:ascii="Verdana" w:eastAsia="MS Mincho" w:hAnsi="Verdana" w:cs="Verdana"/>
      <w:noProof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12378</Words>
  <Characters>70560</Characters>
  <Application>Microsoft Office Word</Application>
  <DocSecurity>0</DocSecurity>
  <Lines>588</Lines>
  <Paragraphs>165</Paragraphs>
  <ScaleCrop>false</ScaleCrop>
  <Company/>
  <LinksUpToDate>false</LinksUpToDate>
  <CharactersWithSpaces>82773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2026-09-30T15:41:00Z</dcterms:created>
  <dcterms:modified xsi:type="dcterms:W3CDTF">2026-09-30T15:42:00Z</dcterms:modified>
</cp:coreProperties>
</file>